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FB" w:rsidRPr="00404635" w:rsidRDefault="00745C82" w:rsidP="00D44D67">
      <w:pPr>
        <w:pStyle w:val="a3"/>
        <w:spacing w:before="73" w:line="275" w:lineRule="exact"/>
        <w:ind w:left="9214" w:right="155"/>
        <w:jc w:val="center"/>
        <w:rPr>
          <w:lang w:val="ru-RU"/>
        </w:rPr>
      </w:pPr>
      <w:r w:rsidRPr="00404635">
        <w:rPr>
          <w:spacing w:val="-1"/>
          <w:lang w:val="ru-RU"/>
        </w:rPr>
        <w:t>УТВЕРЖДЕН</w:t>
      </w:r>
      <w:r w:rsidR="00D44D67">
        <w:rPr>
          <w:spacing w:val="-1"/>
          <w:lang w:val="ru-RU"/>
        </w:rPr>
        <w:t>О</w:t>
      </w:r>
      <w:bookmarkStart w:id="0" w:name="_GoBack"/>
      <w:bookmarkEnd w:id="0"/>
    </w:p>
    <w:p w:rsidR="004E66FB" w:rsidRPr="00404635" w:rsidRDefault="00745C82" w:rsidP="00D44D67">
      <w:pPr>
        <w:pStyle w:val="a3"/>
        <w:tabs>
          <w:tab w:val="left" w:pos="15654"/>
        </w:tabs>
        <w:spacing w:line="242" w:lineRule="auto"/>
        <w:ind w:left="9214" w:right="155"/>
        <w:jc w:val="center"/>
        <w:rPr>
          <w:lang w:val="ru-RU"/>
        </w:rPr>
      </w:pPr>
      <w:r w:rsidRPr="00404635">
        <w:rPr>
          <w:lang w:val="ru-RU"/>
        </w:rPr>
        <w:t>решением</w:t>
      </w:r>
      <w:r w:rsidRPr="00404635">
        <w:rPr>
          <w:spacing w:val="-5"/>
          <w:lang w:val="ru-RU"/>
        </w:rPr>
        <w:t xml:space="preserve"> </w:t>
      </w:r>
      <w:r w:rsidRPr="00404635">
        <w:rPr>
          <w:lang w:val="ru-RU"/>
        </w:rPr>
        <w:t>Наблюдательного</w:t>
      </w:r>
      <w:r w:rsidRPr="00404635">
        <w:rPr>
          <w:spacing w:val="-3"/>
          <w:lang w:val="ru-RU"/>
        </w:rPr>
        <w:t xml:space="preserve"> </w:t>
      </w:r>
      <w:r w:rsidRPr="00404635">
        <w:rPr>
          <w:lang w:val="ru-RU"/>
        </w:rPr>
        <w:t xml:space="preserve">совета </w:t>
      </w:r>
      <w:r w:rsidR="006401FA">
        <w:rPr>
          <w:lang w:val="ru-RU"/>
        </w:rPr>
        <w:t>К</w:t>
      </w:r>
      <w:r w:rsidRPr="00404635">
        <w:rPr>
          <w:lang w:val="ru-RU"/>
        </w:rPr>
        <w:t>ГП</w:t>
      </w:r>
      <w:r w:rsidRPr="00404635">
        <w:rPr>
          <w:spacing w:val="2"/>
          <w:lang w:val="ru-RU"/>
        </w:rPr>
        <w:t xml:space="preserve"> </w:t>
      </w:r>
      <w:r w:rsidRPr="00404635">
        <w:rPr>
          <w:lang w:val="ru-RU"/>
        </w:rPr>
        <w:t>на</w:t>
      </w:r>
      <w:r w:rsidRPr="00404635">
        <w:rPr>
          <w:spacing w:val="1"/>
          <w:lang w:val="ru-RU"/>
        </w:rPr>
        <w:t xml:space="preserve"> </w:t>
      </w:r>
      <w:r w:rsidRPr="00404635">
        <w:rPr>
          <w:spacing w:val="-3"/>
          <w:lang w:val="ru-RU"/>
        </w:rPr>
        <w:t>ПХВ</w:t>
      </w:r>
      <w:r w:rsidR="006401FA">
        <w:rPr>
          <w:spacing w:val="-3"/>
          <w:lang w:val="ru-RU"/>
        </w:rPr>
        <w:t xml:space="preserve"> </w:t>
      </w:r>
      <w:r w:rsidRPr="00404635">
        <w:rPr>
          <w:spacing w:val="-3"/>
          <w:lang w:val="ru-RU"/>
        </w:rPr>
        <w:t>«</w:t>
      </w:r>
      <w:r w:rsidR="002F7150">
        <w:rPr>
          <w:spacing w:val="-3"/>
          <w:lang w:val="ru-RU"/>
        </w:rPr>
        <w:t>КГОМБ</w:t>
      </w:r>
      <w:r w:rsidRPr="00404635">
        <w:rPr>
          <w:lang w:val="ru-RU"/>
        </w:rPr>
        <w:t>»</w:t>
      </w:r>
    </w:p>
    <w:p w:rsidR="004E66FB" w:rsidRPr="00404635" w:rsidRDefault="00745C82" w:rsidP="00D44D67">
      <w:pPr>
        <w:pStyle w:val="a3"/>
        <w:tabs>
          <w:tab w:val="left" w:pos="1355"/>
          <w:tab w:val="left" w:pos="3003"/>
        </w:tabs>
        <w:spacing w:line="271" w:lineRule="exact"/>
        <w:ind w:left="9214" w:right="155"/>
        <w:jc w:val="center"/>
        <w:rPr>
          <w:lang w:val="ru-RU"/>
        </w:rPr>
      </w:pPr>
      <w:r w:rsidRPr="00404635">
        <w:rPr>
          <w:lang w:val="ru-RU"/>
        </w:rPr>
        <w:t>от</w:t>
      </w:r>
      <w:r w:rsidRPr="00404635">
        <w:rPr>
          <w:spacing w:val="-3"/>
          <w:lang w:val="ru-RU"/>
        </w:rPr>
        <w:t xml:space="preserve"> </w:t>
      </w:r>
      <w:r w:rsidR="007A3C58">
        <w:rPr>
          <w:spacing w:val="-3"/>
          <w:lang w:val="ru-RU"/>
        </w:rPr>
        <w:t>"</w:t>
      </w:r>
      <w:r w:rsidR="007A3C58">
        <w:rPr>
          <w:lang w:val="ru-RU"/>
        </w:rPr>
        <w:t>_</w:t>
      </w:r>
      <w:r w:rsidR="000D2DAB">
        <w:rPr>
          <w:lang w:val="ru-RU"/>
        </w:rPr>
        <w:t>26</w:t>
      </w:r>
      <w:r w:rsidR="007A3C58">
        <w:rPr>
          <w:lang w:val="ru-RU"/>
        </w:rPr>
        <w:t>_"</w:t>
      </w:r>
      <w:r w:rsidR="008E57F8">
        <w:rPr>
          <w:lang w:val="ru-RU"/>
        </w:rPr>
        <w:t xml:space="preserve">  </w:t>
      </w:r>
      <w:r w:rsidR="007A3C58">
        <w:rPr>
          <w:lang w:val="ru-RU"/>
        </w:rPr>
        <w:t>декабря</w:t>
      </w:r>
      <w:r w:rsidR="008E57F8">
        <w:rPr>
          <w:lang w:val="ru-RU"/>
        </w:rPr>
        <w:t xml:space="preserve"> </w:t>
      </w:r>
      <w:r w:rsidRPr="00404635">
        <w:rPr>
          <w:lang w:val="ru-RU"/>
        </w:rPr>
        <w:t>201</w:t>
      </w:r>
      <w:r w:rsidR="00AC4255">
        <w:rPr>
          <w:lang w:val="ru-RU"/>
        </w:rPr>
        <w:t>9</w:t>
      </w:r>
      <w:r w:rsidRPr="00404635">
        <w:rPr>
          <w:lang w:val="ru-RU"/>
        </w:rPr>
        <w:t xml:space="preserve"> года</w:t>
      </w:r>
      <w:r w:rsidRPr="00404635">
        <w:rPr>
          <w:spacing w:val="1"/>
          <w:lang w:val="ru-RU"/>
        </w:rPr>
        <w:t xml:space="preserve"> </w:t>
      </w:r>
      <w:r w:rsidRPr="00404635">
        <w:rPr>
          <w:lang w:val="ru-RU"/>
        </w:rPr>
        <w:t>№</w:t>
      </w:r>
      <w:r w:rsidRPr="00404635">
        <w:rPr>
          <w:spacing w:val="4"/>
          <w:lang w:val="ru-RU"/>
        </w:rPr>
        <w:t xml:space="preserve"> </w:t>
      </w:r>
      <w:r w:rsidR="007A3C58">
        <w:rPr>
          <w:spacing w:val="4"/>
          <w:lang w:val="ru-RU"/>
        </w:rPr>
        <w:t>7</w:t>
      </w:r>
    </w:p>
    <w:p w:rsidR="004E66FB" w:rsidRDefault="004E66FB">
      <w:pPr>
        <w:pStyle w:val="a3"/>
        <w:spacing w:before="5"/>
        <w:rPr>
          <w:sz w:val="16"/>
          <w:lang w:val="ru-RU"/>
        </w:rPr>
      </w:pPr>
    </w:p>
    <w:p w:rsidR="007A3C58" w:rsidRDefault="007A3C58">
      <w:pPr>
        <w:pStyle w:val="a3"/>
        <w:spacing w:before="5"/>
        <w:rPr>
          <w:sz w:val="16"/>
          <w:lang w:val="ru-RU"/>
        </w:rPr>
      </w:pPr>
    </w:p>
    <w:p w:rsidR="007A3C58" w:rsidRPr="00404635" w:rsidRDefault="007A3C58">
      <w:pPr>
        <w:pStyle w:val="a3"/>
        <w:spacing w:before="5"/>
        <w:rPr>
          <w:sz w:val="16"/>
          <w:lang w:val="ru-RU"/>
        </w:rPr>
      </w:pPr>
    </w:p>
    <w:p w:rsidR="004E66FB" w:rsidRPr="00404635" w:rsidRDefault="00745C82" w:rsidP="006401FA">
      <w:pPr>
        <w:spacing w:before="90" w:line="242" w:lineRule="auto"/>
        <w:ind w:left="142" w:right="205"/>
        <w:jc w:val="center"/>
        <w:rPr>
          <w:b/>
          <w:sz w:val="24"/>
          <w:lang w:val="ru-RU"/>
        </w:rPr>
      </w:pPr>
      <w:r w:rsidRPr="00404635">
        <w:rPr>
          <w:b/>
          <w:sz w:val="24"/>
          <w:lang w:val="ru-RU"/>
        </w:rPr>
        <w:t xml:space="preserve">План работы Наблюдательного совета </w:t>
      </w:r>
      <w:r w:rsidR="006401FA">
        <w:rPr>
          <w:b/>
          <w:sz w:val="24"/>
          <w:lang w:val="ru-RU"/>
        </w:rPr>
        <w:t>К</w:t>
      </w:r>
      <w:r w:rsidRPr="00404635">
        <w:rPr>
          <w:b/>
          <w:sz w:val="24"/>
          <w:lang w:val="ru-RU"/>
        </w:rPr>
        <w:t xml:space="preserve">ГП </w:t>
      </w:r>
      <w:r w:rsidR="007A3C58">
        <w:rPr>
          <w:b/>
          <w:sz w:val="24"/>
          <w:lang w:val="ru-RU"/>
        </w:rPr>
        <w:t>"</w:t>
      </w:r>
      <w:r w:rsidR="006401FA" w:rsidRPr="006401FA">
        <w:rPr>
          <w:b/>
          <w:sz w:val="24"/>
          <w:lang w:val="ru-RU"/>
        </w:rPr>
        <w:t>К</w:t>
      </w:r>
      <w:r w:rsidR="007A3C58">
        <w:rPr>
          <w:b/>
          <w:sz w:val="24"/>
          <w:lang w:val="ru-RU"/>
        </w:rPr>
        <w:t>ГОМБ"</w:t>
      </w:r>
      <w:r w:rsidRPr="00404635">
        <w:rPr>
          <w:b/>
          <w:sz w:val="24"/>
          <w:lang w:val="ru-RU"/>
        </w:rPr>
        <w:t xml:space="preserve"> на 20</w:t>
      </w:r>
      <w:r w:rsidR="007A3C58">
        <w:rPr>
          <w:b/>
          <w:sz w:val="24"/>
          <w:lang w:val="ru-RU"/>
        </w:rPr>
        <w:t>20</w:t>
      </w:r>
      <w:r w:rsidR="006401FA">
        <w:rPr>
          <w:b/>
          <w:sz w:val="24"/>
          <w:lang w:val="ru-RU"/>
        </w:rPr>
        <w:t xml:space="preserve"> г</w:t>
      </w:r>
      <w:r w:rsidRPr="00404635">
        <w:rPr>
          <w:b/>
          <w:sz w:val="24"/>
          <w:lang w:val="ru-RU"/>
        </w:rPr>
        <w:t>од</w:t>
      </w:r>
    </w:p>
    <w:p w:rsidR="004E66FB" w:rsidRPr="00404635" w:rsidRDefault="004E66FB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15597" w:type="dxa"/>
        <w:jc w:val="center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678"/>
        <w:gridCol w:w="3410"/>
        <w:gridCol w:w="4528"/>
        <w:gridCol w:w="2268"/>
      </w:tblGrid>
      <w:tr w:rsidR="004E66FB" w:rsidTr="00602E0D">
        <w:trPr>
          <w:trHeight w:val="1103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4E66FB" w:rsidP="007A3C58">
            <w:pPr>
              <w:pStyle w:val="TableParagraph"/>
              <w:ind w:left="-109" w:right="-113"/>
              <w:rPr>
                <w:b/>
                <w:sz w:val="35"/>
                <w:lang w:val="ru-RU"/>
              </w:rPr>
            </w:pPr>
          </w:p>
          <w:p w:rsidR="004E66FB" w:rsidRDefault="00745C82" w:rsidP="007A3C58">
            <w:pPr>
              <w:pStyle w:val="TableParagraph"/>
              <w:ind w:left="-109" w:right="-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Default="004E66FB" w:rsidP="001518A3">
            <w:pPr>
              <w:pStyle w:val="TableParagraph"/>
              <w:rPr>
                <w:b/>
                <w:sz w:val="35"/>
              </w:rPr>
            </w:pPr>
          </w:p>
          <w:p w:rsidR="004E66FB" w:rsidRDefault="00745C82" w:rsidP="00BF56B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вопроса</w:t>
            </w:r>
            <w:proofErr w:type="spellEnd"/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745C82" w:rsidP="00B71483">
            <w:pPr>
              <w:pStyle w:val="TableParagraph"/>
              <w:spacing w:line="237" w:lineRule="auto"/>
              <w:ind w:left="170" w:right="179"/>
              <w:jc w:val="center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Обоснование</w:t>
            </w:r>
            <w:r w:rsidR="00C94422">
              <w:rPr>
                <w:b/>
                <w:sz w:val="24"/>
                <w:lang w:val="ru-RU"/>
              </w:rPr>
              <w:t xml:space="preserve"> </w:t>
            </w:r>
            <w:r w:rsidRPr="00404635">
              <w:rPr>
                <w:b/>
                <w:sz w:val="24"/>
                <w:lang w:val="ru-RU"/>
              </w:rPr>
              <w:t>необходимости рассмотрения вопроса</w:t>
            </w:r>
          </w:p>
          <w:p w:rsidR="004E66FB" w:rsidRPr="00404635" w:rsidRDefault="00745C82" w:rsidP="00B71483">
            <w:pPr>
              <w:pStyle w:val="TableParagraph"/>
              <w:spacing w:line="274" w:lineRule="exact"/>
              <w:ind w:left="170" w:right="179"/>
              <w:jc w:val="center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Наблюдательным</w:t>
            </w:r>
            <w:r w:rsidR="00B71483">
              <w:rPr>
                <w:b/>
                <w:sz w:val="24"/>
                <w:lang w:val="ru-RU"/>
              </w:rPr>
              <w:t xml:space="preserve"> </w:t>
            </w:r>
            <w:r w:rsidRPr="00404635">
              <w:rPr>
                <w:b/>
                <w:sz w:val="24"/>
                <w:lang w:val="ru-RU"/>
              </w:rPr>
              <w:t>советом (компетенция)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4E66FB" w:rsidP="00B71483">
            <w:pPr>
              <w:pStyle w:val="TableParagraph"/>
              <w:jc w:val="center"/>
              <w:rPr>
                <w:b/>
                <w:sz w:val="35"/>
                <w:lang w:val="ru-RU"/>
              </w:rPr>
            </w:pPr>
          </w:p>
          <w:p w:rsidR="00B71483" w:rsidRDefault="00745C82" w:rsidP="00B71483">
            <w:pPr>
              <w:pStyle w:val="TableParagraph"/>
              <w:ind w:left="174"/>
              <w:jc w:val="center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Срок рассмотрения</w:t>
            </w:r>
          </w:p>
          <w:p w:rsidR="004E66FB" w:rsidRPr="00404635" w:rsidRDefault="00745C82" w:rsidP="00B71483">
            <w:pPr>
              <w:pStyle w:val="TableParagraph"/>
              <w:ind w:left="174"/>
              <w:jc w:val="center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(квартал или месяц)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Pr="00404635" w:rsidRDefault="004E66FB" w:rsidP="007425C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4E66FB" w:rsidRDefault="00745C82" w:rsidP="00B71483">
            <w:pPr>
              <w:pStyle w:val="TableParagraph"/>
              <w:spacing w:line="242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</w:tr>
      <w:tr w:rsidR="004E66FB" w:rsidTr="00602E0D">
        <w:trPr>
          <w:trHeight w:val="273"/>
          <w:jc w:val="center"/>
        </w:trPr>
        <w:tc>
          <w:tcPr>
            <w:tcW w:w="15597" w:type="dxa"/>
            <w:gridSpan w:val="5"/>
            <w:shd w:val="clear" w:color="auto" w:fill="BCD5ED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66FB" w:rsidRDefault="00B71483" w:rsidP="00B71483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1 </w:t>
            </w:r>
            <w:r w:rsidR="00C94422">
              <w:rPr>
                <w:b/>
                <w:sz w:val="24"/>
                <w:lang w:val="ru-RU"/>
              </w:rPr>
              <w:t>к</w:t>
            </w:r>
            <w:proofErr w:type="spellStart"/>
            <w:r w:rsidR="00745C82">
              <w:rPr>
                <w:b/>
                <w:sz w:val="24"/>
              </w:rPr>
              <w:t>вартал</w:t>
            </w:r>
            <w:proofErr w:type="spellEnd"/>
          </w:p>
        </w:tc>
      </w:tr>
      <w:tr w:rsidR="00212F82" w:rsidRPr="007A3C58" w:rsidTr="00602E0D">
        <w:trPr>
          <w:trHeight w:val="284"/>
          <w:jc w:val="center"/>
        </w:trPr>
        <w:tc>
          <w:tcPr>
            <w:tcW w:w="713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2F82" w:rsidRDefault="00212F82" w:rsidP="007A3C58">
            <w:pPr>
              <w:pStyle w:val="TableParagraph"/>
              <w:ind w:left="-109" w:right="-113" w:hanging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2F82" w:rsidRPr="00404635" w:rsidRDefault="00212F82" w:rsidP="00212F82">
            <w:pPr>
              <w:pStyle w:val="TableParagraph"/>
              <w:ind w:left="110" w:right="2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Внесение изменений в коллективный договор </w:t>
            </w:r>
          </w:p>
        </w:tc>
        <w:tc>
          <w:tcPr>
            <w:tcW w:w="3410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2F82" w:rsidRPr="00404635" w:rsidRDefault="00212F82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НС</w:t>
            </w:r>
          </w:p>
        </w:tc>
        <w:tc>
          <w:tcPr>
            <w:tcW w:w="452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2F82" w:rsidRPr="00404635" w:rsidRDefault="00212F82" w:rsidP="00F37972">
            <w:pPr>
              <w:pStyle w:val="TableParagraph"/>
              <w:ind w:left="111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2F82" w:rsidRPr="00F37972" w:rsidRDefault="00212F82" w:rsidP="007425C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профкома</w:t>
            </w:r>
          </w:p>
        </w:tc>
      </w:tr>
      <w:tr w:rsidR="00B71483" w:rsidRPr="00D44D67" w:rsidTr="00602E0D">
        <w:trPr>
          <w:trHeight w:val="284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Default="00B71483" w:rsidP="007A3C58">
            <w:pPr>
              <w:pStyle w:val="TableParagraph"/>
              <w:ind w:left="-109" w:right="-113" w:hanging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4B2B62" w:rsidRDefault="00B71483" w:rsidP="00B71483">
            <w:pPr>
              <w:pStyle w:val="TableParagraph"/>
              <w:ind w:left="130" w:right="17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решений по установлению работникам, руководителю предприятия, его заместителям, главному бухгалтеру надбавок к должностным окладам из дополнительных финансовых источников в пределах средств, утвержденных</w:t>
            </w:r>
            <w:r w:rsidRPr="00404635">
              <w:rPr>
                <w:spacing w:val="-14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планом</w:t>
            </w:r>
            <w:r>
              <w:rPr>
                <w:sz w:val="24"/>
                <w:lang w:val="ru-RU"/>
              </w:rPr>
              <w:t xml:space="preserve"> </w:t>
            </w:r>
            <w:r w:rsidRPr="0020747E">
              <w:rPr>
                <w:sz w:val="24"/>
                <w:lang w:val="ru-RU"/>
              </w:rPr>
              <w:t>развития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20747E" w:rsidRDefault="00B71483" w:rsidP="00B71483">
            <w:pPr>
              <w:pStyle w:val="TableParagraph"/>
              <w:ind w:left="110" w:right="3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6) пункта 1 статьи 149 ЗРК «О</w:t>
            </w:r>
            <w:r>
              <w:rPr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404635" w:rsidRDefault="00B71483" w:rsidP="00806947">
            <w:pPr>
              <w:pStyle w:val="TableParagraph"/>
              <w:ind w:left="111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268" w:type="dxa"/>
          </w:tcPr>
          <w:p w:rsidR="00B71483" w:rsidRDefault="00B71483" w:rsidP="00B71483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37972">
              <w:rPr>
                <w:sz w:val="24"/>
                <w:lang w:val="ru-RU"/>
              </w:rPr>
              <w:t>Заместитель руководителя по финансам</w:t>
            </w:r>
            <w:r>
              <w:rPr>
                <w:sz w:val="24"/>
                <w:lang w:val="ru-RU"/>
              </w:rPr>
              <w:t>,</w:t>
            </w:r>
          </w:p>
          <w:p w:rsidR="00B71483" w:rsidRPr="00F37972" w:rsidRDefault="00B71483" w:rsidP="00B71483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B71483" w:rsidTr="00602E0D">
        <w:trPr>
          <w:trHeight w:val="284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Default="00B71483" w:rsidP="007A3C58">
            <w:pPr>
              <w:pStyle w:val="TableParagraph"/>
              <w:ind w:left="-109" w:right="-113" w:hanging="7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404635" w:rsidRDefault="00B71483" w:rsidP="001518A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Определение размера оплаты услуг</w:t>
            </w:r>
          </w:p>
          <w:p w:rsidR="00B71483" w:rsidRPr="00404635" w:rsidRDefault="00B71483" w:rsidP="001518A3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аудиторской организации за аудит годовой</w:t>
            </w:r>
            <w:r w:rsidRPr="0020747E">
              <w:rPr>
                <w:sz w:val="24"/>
                <w:lang w:val="ru-RU"/>
              </w:rPr>
              <w:t xml:space="preserve"> финансовой отчетности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404635" w:rsidRDefault="00B71483" w:rsidP="001518A3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пункт 2 статьи 151 ЗРК «О</w:t>
            </w:r>
          </w:p>
          <w:p w:rsidR="00B71483" w:rsidRPr="00404635" w:rsidRDefault="00B71483" w:rsidP="001518A3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D427C4" w:rsidRDefault="00B71483" w:rsidP="00350381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D427C4" w:rsidRDefault="00B71483" w:rsidP="007425C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:rsidR="00B71483" w:rsidRDefault="00B71483" w:rsidP="007425C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Предприятия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B71483" w:rsidRPr="00350381" w:rsidRDefault="00B71483" w:rsidP="007425C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Главный </w:t>
            </w:r>
            <w:proofErr w:type="spellStart"/>
            <w:r>
              <w:rPr>
                <w:sz w:val="24"/>
                <w:lang w:val="ru-RU"/>
              </w:rPr>
              <w:t>бухгалер</w:t>
            </w:r>
            <w:proofErr w:type="spellEnd"/>
          </w:p>
        </w:tc>
      </w:tr>
      <w:tr w:rsidR="00B71483" w:rsidRPr="00D44D67" w:rsidTr="00602E0D">
        <w:trPr>
          <w:trHeight w:val="278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212F82" w:rsidRDefault="00B71483" w:rsidP="007A3C58">
            <w:pPr>
              <w:pStyle w:val="TableParagraph"/>
              <w:spacing w:line="258" w:lineRule="exact"/>
              <w:ind w:left="-109" w:right="-113" w:hanging="73"/>
              <w:jc w:val="center"/>
              <w:rPr>
                <w:sz w:val="24"/>
                <w:lang w:val="ru-RU"/>
              </w:rPr>
            </w:pPr>
          </w:p>
        </w:tc>
        <w:tc>
          <w:tcPr>
            <w:tcW w:w="14884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404635" w:rsidRDefault="00B71483" w:rsidP="007425C1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Иные вопросы, выносимые по мере необходимости в текущем квартале</w:t>
            </w:r>
          </w:p>
        </w:tc>
      </w:tr>
      <w:tr w:rsidR="00B71483" w:rsidTr="00602E0D">
        <w:trPr>
          <w:trHeight w:val="273"/>
          <w:jc w:val="center"/>
        </w:trPr>
        <w:tc>
          <w:tcPr>
            <w:tcW w:w="15597" w:type="dxa"/>
            <w:gridSpan w:val="5"/>
            <w:shd w:val="clear" w:color="auto" w:fill="BCD5ED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Default="00B71483" w:rsidP="007425C1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квартал</w:t>
            </w:r>
            <w:proofErr w:type="spellEnd"/>
          </w:p>
        </w:tc>
      </w:tr>
      <w:tr w:rsidR="00B71483" w:rsidTr="00602E0D">
        <w:trPr>
          <w:trHeight w:val="825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Default="00B71483" w:rsidP="00806947">
            <w:pPr>
              <w:pStyle w:val="TableParagraph"/>
              <w:ind w:left="-109" w:right="-1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404635" w:rsidRDefault="00B71483" w:rsidP="00806947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404635">
              <w:rPr>
                <w:sz w:val="24"/>
                <w:lang w:val="ru-RU"/>
              </w:rPr>
              <w:t>аслушивани</w:t>
            </w:r>
            <w:r>
              <w:rPr>
                <w:sz w:val="24"/>
                <w:lang w:val="ru-RU"/>
              </w:rPr>
              <w:t>е</w:t>
            </w:r>
            <w:r w:rsidRPr="00404635">
              <w:rPr>
                <w:sz w:val="24"/>
                <w:lang w:val="ru-RU"/>
              </w:rPr>
              <w:t xml:space="preserve"> информации по исполнению решений предыдущего</w:t>
            </w:r>
          </w:p>
          <w:p w:rsidR="00B71483" w:rsidRDefault="00B71483" w:rsidP="0080694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404635" w:rsidRDefault="00B71483" w:rsidP="00B71483">
            <w:pPr>
              <w:pStyle w:val="TableParagraph"/>
              <w:ind w:left="111" w:right="3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Положение о НС; Положение о Секретаре </w:t>
            </w:r>
            <w:r>
              <w:rPr>
                <w:sz w:val="24"/>
                <w:lang w:val="ru-RU"/>
              </w:rPr>
              <w:t>Н</w:t>
            </w:r>
            <w:r w:rsidRPr="00404635">
              <w:rPr>
                <w:sz w:val="24"/>
                <w:lang w:val="ru-RU"/>
              </w:rPr>
              <w:t>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404635" w:rsidRDefault="00B71483" w:rsidP="0080694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Default="00B71483" w:rsidP="007425C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D3211F" w:rsidRPr="00D44D67" w:rsidTr="00602E0D">
        <w:trPr>
          <w:trHeight w:val="1934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A3C58">
            <w:pPr>
              <w:pStyle w:val="TableParagraph"/>
              <w:ind w:left="-109" w:right="-1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0" w:right="452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предварительного решения</w:t>
            </w:r>
            <w:r w:rsidRPr="00404635">
              <w:rPr>
                <w:spacing w:val="-1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по определению размера отчисления части чистого</w:t>
            </w:r>
            <w:r w:rsidRPr="00404635">
              <w:rPr>
                <w:spacing w:val="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дохода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пункт 2 Норматива отчисления части чистого дохода республиканских государственных предприятий, утвержденного приказом МНЭ РК от 25 февраля 2015 года</w:t>
            </w:r>
          </w:p>
          <w:p w:rsidR="00D3211F" w:rsidRDefault="00D3211F" w:rsidP="001518A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№134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42" w:lineRule="auto"/>
              <w:ind w:left="111" w:right="163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Не позднее тридцатого числа четвертого месяца, следующего за отчетным периодом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 вопросам</w:t>
            </w:r>
          </w:p>
        </w:tc>
      </w:tr>
      <w:tr w:rsidR="00B71483" w:rsidRPr="007A3C58" w:rsidTr="00602E0D">
        <w:trPr>
          <w:trHeight w:val="1929"/>
          <w:jc w:val="center"/>
        </w:trPr>
        <w:tc>
          <w:tcPr>
            <w:tcW w:w="713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Default="00D3211F" w:rsidP="007A3C58">
            <w:pPr>
              <w:pStyle w:val="TableParagraph"/>
              <w:ind w:left="-109" w:right="-113" w:hanging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B71483">
              <w:rPr>
                <w:sz w:val="24"/>
                <w:lang w:val="ru-RU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Default="00B71483" w:rsidP="007425C1">
            <w:pPr>
              <w:pStyle w:val="TableParagraph"/>
              <w:ind w:left="110" w:right="211"/>
              <w:rPr>
                <w:sz w:val="24"/>
                <w:lang w:val="ru-RU"/>
              </w:rPr>
            </w:pPr>
            <w:r w:rsidRPr="007425C1">
              <w:rPr>
                <w:sz w:val="24"/>
                <w:lang w:val="ru-RU"/>
              </w:rPr>
              <w:t xml:space="preserve">Оценка деятельности членов Наблюдательного совета Предприятия в целях </w:t>
            </w:r>
            <w:proofErr w:type="gramStart"/>
            <w:r w:rsidRPr="007425C1">
              <w:rPr>
                <w:sz w:val="24"/>
                <w:lang w:val="ru-RU"/>
              </w:rPr>
              <w:t>определения эффективности деятельности членов Наблюдательного совета</w:t>
            </w:r>
            <w:proofErr w:type="gramEnd"/>
            <w:r w:rsidRPr="007425C1">
              <w:rPr>
                <w:sz w:val="24"/>
                <w:lang w:val="ru-RU"/>
              </w:rPr>
              <w:t xml:space="preserve"> и размера вознаграждения</w:t>
            </w:r>
          </w:p>
        </w:tc>
        <w:tc>
          <w:tcPr>
            <w:tcW w:w="3410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Default="00B71483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НС</w:t>
            </w:r>
          </w:p>
        </w:tc>
        <w:tc>
          <w:tcPr>
            <w:tcW w:w="452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404635" w:rsidRDefault="00B71483" w:rsidP="00F37972">
            <w:pPr>
              <w:pStyle w:val="TableParagraph"/>
              <w:ind w:left="111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7425C1">
              <w:rPr>
                <w:sz w:val="24"/>
                <w:lang w:val="ru-RU"/>
              </w:rPr>
              <w:t xml:space="preserve">осле утверждения </w:t>
            </w:r>
            <w:proofErr w:type="spellStart"/>
            <w:r w:rsidRPr="007425C1">
              <w:rPr>
                <w:sz w:val="24"/>
                <w:lang w:val="ru-RU"/>
              </w:rPr>
              <w:t>аудированной</w:t>
            </w:r>
            <w:proofErr w:type="spellEnd"/>
            <w:r w:rsidRPr="007425C1">
              <w:rPr>
                <w:sz w:val="24"/>
                <w:lang w:val="ru-RU"/>
              </w:rPr>
              <w:t xml:space="preserve"> финансовой отчетности Предприятия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1483" w:rsidRPr="00F37972" w:rsidRDefault="00B71483" w:rsidP="007425C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</w:t>
            </w:r>
          </w:p>
        </w:tc>
      </w:tr>
      <w:tr w:rsidR="00D3211F" w:rsidRPr="007A3C58" w:rsidTr="00602E0D">
        <w:trPr>
          <w:trHeight w:val="1929"/>
          <w:jc w:val="center"/>
        </w:trPr>
        <w:tc>
          <w:tcPr>
            <w:tcW w:w="713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A3C58">
            <w:pPr>
              <w:pStyle w:val="TableParagraph"/>
              <w:ind w:left="-109" w:right="-113" w:hanging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20747E">
            <w:pPr>
              <w:pStyle w:val="TableParagraph"/>
              <w:ind w:left="110" w:right="2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Рассмотрение и утверждение </w:t>
            </w:r>
            <w:r w:rsidRPr="007425C1">
              <w:rPr>
                <w:sz w:val="24"/>
                <w:lang w:val="ru-RU"/>
              </w:rPr>
              <w:t>финансово-хозяйственной деятельности Предприятия по итогам работы за год</w:t>
            </w:r>
          </w:p>
        </w:tc>
        <w:tc>
          <w:tcPr>
            <w:tcW w:w="3410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НС</w:t>
            </w:r>
          </w:p>
          <w:p w:rsidR="00D3211F" w:rsidRPr="00404635" w:rsidRDefault="00D3211F" w:rsidP="00D3211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2) пункта 1 статьи 149 ЗРК «О государственном имуществе»</w:t>
            </w:r>
          </w:p>
        </w:tc>
        <w:tc>
          <w:tcPr>
            <w:tcW w:w="452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F37972">
            <w:pPr>
              <w:pStyle w:val="TableParagraph"/>
              <w:ind w:left="111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7425C1">
              <w:rPr>
                <w:sz w:val="24"/>
                <w:lang w:val="ru-RU"/>
              </w:rPr>
              <w:t xml:space="preserve">осле утверждения </w:t>
            </w:r>
            <w:proofErr w:type="spellStart"/>
            <w:r w:rsidRPr="007425C1">
              <w:rPr>
                <w:sz w:val="24"/>
                <w:lang w:val="ru-RU"/>
              </w:rPr>
              <w:t>аудированной</w:t>
            </w:r>
            <w:proofErr w:type="spellEnd"/>
            <w:r w:rsidRPr="007425C1">
              <w:rPr>
                <w:sz w:val="24"/>
                <w:lang w:val="ru-RU"/>
              </w:rPr>
              <w:t xml:space="preserve"> финансовой отчетности Предприятия</w:t>
            </w:r>
          </w:p>
          <w:p w:rsidR="00D3211F" w:rsidRPr="00404635" w:rsidRDefault="00D3211F" w:rsidP="00F37972">
            <w:pPr>
              <w:pStyle w:val="TableParagraph"/>
              <w:ind w:left="111" w:right="12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Не позднее тридцатого числа четвертого месяца, следующего за отчетным периодом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806947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Заместитель руководителя по </w:t>
            </w:r>
            <w:proofErr w:type="gramStart"/>
            <w:r w:rsidRPr="00404635">
              <w:rPr>
                <w:sz w:val="24"/>
                <w:lang w:val="ru-RU"/>
              </w:rPr>
              <w:t>финансовым</w:t>
            </w:r>
            <w:proofErr w:type="gramEnd"/>
          </w:p>
          <w:p w:rsidR="00D3211F" w:rsidRDefault="00D3211F" w:rsidP="0080694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>,</w:t>
            </w:r>
          </w:p>
          <w:p w:rsidR="00D3211F" w:rsidRPr="00404635" w:rsidRDefault="00D3211F" w:rsidP="0080694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</w:t>
            </w:r>
          </w:p>
        </w:tc>
      </w:tr>
      <w:tr w:rsidR="00D3211F" w:rsidRPr="007A3C58" w:rsidTr="00602E0D">
        <w:trPr>
          <w:trHeight w:val="1929"/>
          <w:jc w:val="center"/>
        </w:trPr>
        <w:tc>
          <w:tcPr>
            <w:tcW w:w="713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A3C58">
            <w:pPr>
              <w:pStyle w:val="TableParagraph"/>
              <w:ind w:left="-109" w:right="-113" w:hanging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4B2B62">
            <w:pPr>
              <w:pStyle w:val="TableParagraph"/>
              <w:ind w:left="110" w:right="2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Определение размера </w:t>
            </w:r>
            <w:r w:rsidRPr="004B2B62">
              <w:rPr>
                <w:sz w:val="24"/>
                <w:lang w:val="ru-RU"/>
              </w:rPr>
              <w:t>вознаграждения членам Наблюдательного совета Предприятия</w:t>
            </w:r>
            <w:r>
              <w:rPr>
                <w:sz w:val="24"/>
                <w:lang w:val="ru-RU"/>
              </w:rPr>
              <w:t>.</w:t>
            </w:r>
            <w:r w:rsidRPr="004B2B62">
              <w:rPr>
                <w:sz w:val="24"/>
                <w:lang w:val="ru-RU"/>
              </w:rPr>
              <w:t xml:space="preserve"> </w:t>
            </w:r>
            <w:proofErr w:type="gramStart"/>
            <w:r w:rsidRPr="004B2B62">
              <w:rPr>
                <w:i/>
                <w:sz w:val="24"/>
                <w:lang w:val="ru-RU"/>
              </w:rPr>
              <w:t>(При наличии положительного результата финансово-хозяйственной деятельности Предприятия по итогам работы за год.</w:t>
            </w:r>
            <w:proofErr w:type="gramEnd"/>
            <w:r w:rsidRPr="004B2B62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Pr="004B2B62">
              <w:rPr>
                <w:i/>
                <w:sz w:val="24"/>
                <w:lang w:val="ru-RU"/>
              </w:rPr>
              <w:t>Вознаграждение не выплачивается исполнительному органу Предприятия, а также членам Наблюдательного совета, являющимся государственными служащими)</w:t>
            </w:r>
            <w:proofErr w:type="gramEnd"/>
          </w:p>
        </w:tc>
        <w:tc>
          <w:tcPr>
            <w:tcW w:w="3410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НС</w:t>
            </w:r>
          </w:p>
        </w:tc>
        <w:tc>
          <w:tcPr>
            <w:tcW w:w="452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4B2B62">
            <w:pPr>
              <w:pStyle w:val="TableParagraph"/>
              <w:ind w:left="111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После </w:t>
            </w:r>
            <w:r w:rsidRPr="004B2B62">
              <w:rPr>
                <w:sz w:val="24"/>
                <w:lang w:val="ru-RU"/>
              </w:rPr>
              <w:t>определ</w:t>
            </w:r>
            <w:r>
              <w:rPr>
                <w:sz w:val="24"/>
                <w:lang w:val="ru-RU"/>
              </w:rPr>
              <w:t xml:space="preserve">ения уполномоченным органом </w:t>
            </w:r>
            <w:r w:rsidRPr="004B2B62">
              <w:rPr>
                <w:sz w:val="24"/>
                <w:lang w:val="ru-RU"/>
              </w:rPr>
              <w:t>лимит</w:t>
            </w:r>
            <w:r>
              <w:rPr>
                <w:sz w:val="24"/>
                <w:lang w:val="ru-RU"/>
              </w:rPr>
              <w:t>а</w:t>
            </w:r>
            <w:r w:rsidRPr="004B2B62">
              <w:rPr>
                <w:sz w:val="24"/>
                <w:lang w:val="ru-RU"/>
              </w:rPr>
              <w:t xml:space="preserve"> вознаграждения членам Наблюдательного совета </w:t>
            </w:r>
            <w:r>
              <w:rPr>
                <w:sz w:val="24"/>
                <w:lang w:val="ru-RU"/>
              </w:rPr>
              <w:t>п</w:t>
            </w:r>
            <w:r w:rsidRPr="004B2B62">
              <w:rPr>
                <w:sz w:val="24"/>
                <w:lang w:val="ru-RU"/>
              </w:rPr>
              <w:t>редприятия</w:t>
            </w:r>
            <w:r>
              <w:rPr>
                <w:sz w:val="24"/>
                <w:lang w:val="ru-RU"/>
              </w:rPr>
              <w:t xml:space="preserve">. </w:t>
            </w:r>
            <w:r w:rsidRPr="004B2B62">
              <w:rPr>
                <w:i/>
                <w:sz w:val="24"/>
                <w:lang w:val="ru-RU"/>
              </w:rPr>
              <w:t>(Не превышает 5 (пяти) процентов от части чистого дохода, оставшейся в распоряжении Предприятия)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F37972" w:rsidRDefault="00D3211F" w:rsidP="007425C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</w:t>
            </w:r>
          </w:p>
        </w:tc>
      </w:tr>
      <w:tr w:rsidR="00D3211F" w:rsidRPr="00D44D67" w:rsidTr="00602E0D">
        <w:trPr>
          <w:trHeight w:val="1104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A3C58">
            <w:pPr>
              <w:pStyle w:val="TableParagraph"/>
              <w:ind w:left="-109" w:right="-1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решения о распределении чистого дохода, оставшегося в распоряжении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3)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1518A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Заместитель руководителя </w:t>
            </w:r>
            <w:proofErr w:type="gramStart"/>
            <w:r w:rsidRPr="00404635">
              <w:rPr>
                <w:sz w:val="24"/>
                <w:lang w:val="ru-RU"/>
              </w:rPr>
              <w:t>по</w:t>
            </w:r>
            <w:proofErr w:type="gramEnd"/>
          </w:p>
          <w:p w:rsidR="00D3211F" w:rsidRPr="00404635" w:rsidRDefault="00D3211F" w:rsidP="007425C1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финансовым вопросам</w:t>
            </w:r>
          </w:p>
        </w:tc>
      </w:tr>
      <w:tr w:rsidR="00D3211F" w:rsidRPr="00D3211F" w:rsidTr="00602E0D">
        <w:trPr>
          <w:trHeight w:val="3564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D3211F">
            <w:pPr>
              <w:pStyle w:val="TableParagraph"/>
              <w:ind w:left="-109" w:right="-1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D3211F">
            <w:pPr>
              <w:pStyle w:val="TableParagraph"/>
              <w:ind w:left="110" w:right="28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Предоставление заключения о внесении изменений и дополнений в План развития </w:t>
            </w:r>
            <w:r>
              <w:rPr>
                <w:sz w:val="24"/>
                <w:lang w:val="ru-RU"/>
              </w:rPr>
              <w:t xml:space="preserve">Предприятия на </w:t>
            </w:r>
            <w:r w:rsidRPr="00404635">
              <w:rPr>
                <w:sz w:val="24"/>
                <w:lang w:val="ru-RU"/>
              </w:rPr>
              <w:t>5 лет в уполномоченный орган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1" w:right="7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- приказ </w:t>
            </w:r>
            <w:proofErr w:type="spellStart"/>
            <w:r w:rsidRPr="00404635">
              <w:rPr>
                <w:sz w:val="24"/>
                <w:lang w:val="ru-RU"/>
              </w:rPr>
              <w:t>и.о</w:t>
            </w:r>
            <w:proofErr w:type="spellEnd"/>
            <w:r w:rsidRPr="00404635">
              <w:rPr>
                <w:sz w:val="24"/>
                <w:lang w:val="ru-RU"/>
              </w:rPr>
              <w:t>. МНЭ РК от 27 марта 2015 года № 248 «Об утверждении Правил разработки и представления отчетов по исполнению планов развития, контролируемых государством</w:t>
            </w:r>
          </w:p>
          <w:p w:rsidR="00D3211F" w:rsidRPr="00A3661B" w:rsidRDefault="00D3211F" w:rsidP="001518A3">
            <w:pPr>
              <w:pStyle w:val="TableParagraph"/>
              <w:spacing w:line="266" w:lineRule="exact"/>
              <w:ind w:left="111"/>
              <w:rPr>
                <w:sz w:val="24"/>
                <w:lang w:val="ru-RU"/>
              </w:rPr>
            </w:pPr>
            <w:r w:rsidRPr="00A3661B">
              <w:rPr>
                <w:sz w:val="24"/>
                <w:lang w:val="ru-RU"/>
              </w:rPr>
              <w:t>акционерных обществ,</w:t>
            </w:r>
          </w:p>
          <w:p w:rsidR="00D3211F" w:rsidRPr="00404635" w:rsidRDefault="00D3211F" w:rsidP="001518A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товариществ с ограниченной</w:t>
            </w:r>
          </w:p>
          <w:p w:rsidR="00D3211F" w:rsidRPr="00727559" w:rsidRDefault="00D3211F" w:rsidP="001518A3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ответственностью и государственных предприятий»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D3211F" w:rsidRDefault="00D3211F" w:rsidP="00770BD7">
            <w:pPr>
              <w:pStyle w:val="TableParagraph"/>
              <w:ind w:left="111" w:right="44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 течение 1-го месяца после внесения изменений или дополнений, или утверждения в новой редакции стратегического плана государственного</w:t>
            </w:r>
            <w:r>
              <w:rPr>
                <w:sz w:val="24"/>
                <w:lang w:val="ru-RU"/>
              </w:rPr>
              <w:t xml:space="preserve"> </w:t>
            </w:r>
            <w:r w:rsidRPr="00770BD7">
              <w:rPr>
                <w:sz w:val="24"/>
                <w:lang w:val="ru-RU"/>
              </w:rPr>
              <w:t>органа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</w:t>
            </w:r>
          </w:p>
          <w:p w:rsidR="00D3211F" w:rsidRPr="00D3211F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Предприятия</w:t>
            </w:r>
          </w:p>
        </w:tc>
      </w:tr>
      <w:tr w:rsidR="00D3211F" w:rsidRPr="00D44D67" w:rsidTr="00602E0D">
        <w:trPr>
          <w:trHeight w:val="2760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A3C58">
            <w:pPr>
              <w:pStyle w:val="TableParagraph"/>
              <w:ind w:left="-109" w:right="-1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Согласование проекта годового Отчета о выполнении плана развития</w:t>
            </w:r>
            <w:r w:rsidRPr="00404635">
              <w:rPr>
                <w:spacing w:val="51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1" w:right="7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- приказ </w:t>
            </w:r>
            <w:proofErr w:type="spellStart"/>
            <w:r w:rsidRPr="00404635">
              <w:rPr>
                <w:sz w:val="24"/>
                <w:lang w:val="ru-RU"/>
              </w:rPr>
              <w:t>и.о</w:t>
            </w:r>
            <w:proofErr w:type="spellEnd"/>
            <w:r w:rsidRPr="00404635">
              <w:rPr>
                <w:sz w:val="24"/>
                <w:lang w:val="ru-RU"/>
              </w:rPr>
              <w:t>. МНЭ РК от 27 марта 2015 года № 248 «Об утверждении Правил разработки и представления отчетов по исполнению планов развития, контролируемых государством акционерных обществ, товариществ с ограниченной</w:t>
            </w:r>
          </w:p>
          <w:p w:rsidR="00D3211F" w:rsidRDefault="00D3211F" w:rsidP="001518A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государственных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1518A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позднее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 вопросам</w:t>
            </w:r>
          </w:p>
        </w:tc>
      </w:tr>
      <w:tr w:rsidR="00D3211F" w:rsidTr="00602E0D">
        <w:trPr>
          <w:trHeight w:val="1104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A3C58">
            <w:pPr>
              <w:pStyle w:val="TableParagraph"/>
              <w:ind w:left="-109" w:right="-1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решения по проведению инициативного аудита предприятия за счет средств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37" w:lineRule="auto"/>
              <w:ind w:left="111" w:right="388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пункт 2 статьи 151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1518A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425C1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НС,</w:t>
            </w:r>
          </w:p>
          <w:p w:rsidR="00D3211F" w:rsidRDefault="00D3211F" w:rsidP="007425C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D3211F" w:rsidRDefault="00D3211F" w:rsidP="007425C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</w:tr>
      <w:tr w:rsidR="00D3211F" w:rsidRPr="00D44D67" w:rsidTr="00602E0D">
        <w:trPr>
          <w:trHeight w:val="277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94022F" w:rsidRDefault="00D3211F" w:rsidP="007A3C58">
            <w:pPr>
              <w:pStyle w:val="TableParagraph"/>
              <w:spacing w:line="258" w:lineRule="exact"/>
              <w:ind w:left="-109" w:right="-113"/>
              <w:jc w:val="center"/>
              <w:rPr>
                <w:sz w:val="24"/>
                <w:lang w:val="ru-RU"/>
              </w:rPr>
            </w:pPr>
          </w:p>
        </w:tc>
        <w:tc>
          <w:tcPr>
            <w:tcW w:w="14884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425C1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Иные вопросы, выносимые по мере необходимости в текущем квартале</w:t>
            </w:r>
          </w:p>
          <w:p w:rsidR="00323942" w:rsidRDefault="00323942" w:rsidP="007425C1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</w:p>
          <w:p w:rsidR="00323942" w:rsidRPr="00404635" w:rsidRDefault="00323942" w:rsidP="007425C1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</w:p>
        </w:tc>
      </w:tr>
      <w:tr w:rsidR="00D3211F" w:rsidTr="00602E0D">
        <w:trPr>
          <w:trHeight w:val="273"/>
          <w:jc w:val="center"/>
        </w:trPr>
        <w:tc>
          <w:tcPr>
            <w:tcW w:w="15597" w:type="dxa"/>
            <w:gridSpan w:val="5"/>
            <w:shd w:val="clear" w:color="auto" w:fill="BCD5ED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425C1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 </w:t>
            </w:r>
            <w:proofErr w:type="spellStart"/>
            <w:r>
              <w:rPr>
                <w:b/>
                <w:sz w:val="24"/>
              </w:rPr>
              <w:t>квартал</w:t>
            </w:r>
            <w:proofErr w:type="spellEnd"/>
          </w:p>
        </w:tc>
      </w:tr>
      <w:tr w:rsidR="00D3211F" w:rsidTr="00602E0D">
        <w:trPr>
          <w:trHeight w:val="825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806947">
            <w:pPr>
              <w:pStyle w:val="TableParagraph"/>
              <w:ind w:left="-109" w:right="-1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806947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404635">
              <w:rPr>
                <w:sz w:val="24"/>
                <w:lang w:val="ru-RU"/>
              </w:rPr>
              <w:t>аслушивани</w:t>
            </w:r>
            <w:r>
              <w:rPr>
                <w:sz w:val="24"/>
                <w:lang w:val="ru-RU"/>
              </w:rPr>
              <w:t>е</w:t>
            </w:r>
            <w:r w:rsidRPr="00404635">
              <w:rPr>
                <w:sz w:val="24"/>
                <w:lang w:val="ru-RU"/>
              </w:rPr>
              <w:t xml:space="preserve"> информации по исполнению решений предыдущего</w:t>
            </w:r>
          </w:p>
          <w:p w:rsidR="00D3211F" w:rsidRDefault="00D3211F" w:rsidP="0080694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806947">
            <w:pPr>
              <w:pStyle w:val="TableParagraph"/>
              <w:ind w:left="111" w:right="3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Положение о НС; Положение о Секретаре </w:t>
            </w:r>
            <w:r>
              <w:rPr>
                <w:sz w:val="24"/>
                <w:lang w:val="ru-RU"/>
              </w:rPr>
              <w:t>Н</w:t>
            </w:r>
            <w:r w:rsidRPr="00404635">
              <w:rPr>
                <w:sz w:val="24"/>
                <w:lang w:val="ru-RU"/>
              </w:rPr>
              <w:t>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80694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80694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D3211F" w:rsidRPr="00D44D67" w:rsidTr="00602E0D">
        <w:trPr>
          <w:trHeight w:val="1377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0F63" w:rsidRDefault="00D3211F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Заслушивание отчетов структурных подразделений, ответственных за целевое использование бюджетных средств и</w:t>
            </w:r>
          </w:p>
          <w:p w:rsidR="00D3211F" w:rsidRPr="00404635" w:rsidRDefault="00D3211F" w:rsidP="001518A3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средств, полученных из дополнительных источников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EB474F">
            <w:pPr>
              <w:pStyle w:val="TableParagraph"/>
              <w:ind w:left="113" w:right="3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4) пункта 1 статьи 149 ЗРК «О</w:t>
            </w:r>
            <w:r>
              <w:rPr>
                <w:sz w:val="24"/>
                <w:lang w:val="ru-RU"/>
              </w:rPr>
              <w:t xml:space="preserve"> г</w:t>
            </w:r>
            <w:r w:rsidRPr="00404635">
              <w:rPr>
                <w:sz w:val="24"/>
                <w:lang w:val="ru-RU"/>
              </w:rPr>
              <w:t>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37" w:lineRule="auto"/>
              <w:ind w:left="112" w:right="21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по итогам 1 полугодия, но не позднее 20 числа, предстоящего </w:t>
            </w:r>
            <w:proofErr w:type="gramStart"/>
            <w:r w:rsidRPr="00404635">
              <w:rPr>
                <w:sz w:val="24"/>
                <w:lang w:val="ru-RU"/>
              </w:rPr>
              <w:t>за</w:t>
            </w:r>
            <w:proofErr w:type="gramEnd"/>
            <w:r w:rsidRPr="00404635">
              <w:rPr>
                <w:sz w:val="24"/>
                <w:lang w:val="ru-RU"/>
              </w:rPr>
              <w:t xml:space="preserve"> отчетным.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 вопросам</w:t>
            </w:r>
          </w:p>
        </w:tc>
      </w:tr>
      <w:tr w:rsidR="00D3211F" w:rsidRPr="00D44D67" w:rsidTr="00602E0D">
        <w:trPr>
          <w:trHeight w:val="3586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0F63" w:rsidRDefault="00D3211F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0" w:right="493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Утверждение проекта полугодового Отчета о выполнении плана развития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429" w:firstLine="0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2) пункта 1</w:t>
            </w:r>
            <w:r w:rsidRPr="00404635">
              <w:rPr>
                <w:spacing w:val="-1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 xml:space="preserve">статьи 149 ЗРК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государственном имуществе»;</w:t>
            </w:r>
          </w:p>
          <w:p w:rsidR="00D3211F" w:rsidRPr="00404635" w:rsidRDefault="00D3211F" w:rsidP="001518A3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96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приказ </w:t>
            </w:r>
            <w:proofErr w:type="spellStart"/>
            <w:r w:rsidRPr="00404635">
              <w:rPr>
                <w:sz w:val="24"/>
                <w:lang w:val="ru-RU"/>
              </w:rPr>
              <w:t>и.о</w:t>
            </w:r>
            <w:proofErr w:type="spellEnd"/>
            <w:r w:rsidRPr="00404635">
              <w:rPr>
                <w:sz w:val="24"/>
                <w:lang w:val="ru-RU"/>
              </w:rPr>
              <w:t xml:space="preserve">. МНЭ РК от 27 марта 2015 года № 248 </w:t>
            </w:r>
            <w:r w:rsidRPr="00404635">
              <w:rPr>
                <w:spacing w:val="-3"/>
                <w:sz w:val="24"/>
                <w:lang w:val="ru-RU"/>
              </w:rPr>
              <w:t xml:space="preserve">«Об </w:t>
            </w:r>
            <w:r w:rsidRPr="00404635">
              <w:rPr>
                <w:sz w:val="24"/>
                <w:lang w:val="ru-RU"/>
              </w:rPr>
              <w:t xml:space="preserve">утверждении Правил разработки и представления отчетов по исполнению планов развития, контролируемых государством акционерных обществ, товариществ </w:t>
            </w:r>
            <w:proofErr w:type="gramStart"/>
            <w:r w:rsidRPr="00404635">
              <w:rPr>
                <w:sz w:val="24"/>
                <w:lang w:val="ru-RU"/>
              </w:rPr>
              <w:t>с</w:t>
            </w:r>
            <w:proofErr w:type="gramEnd"/>
            <w:r w:rsidRPr="00404635">
              <w:rPr>
                <w:spacing w:val="-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ограниченной</w:t>
            </w:r>
          </w:p>
          <w:p w:rsidR="00D3211F" w:rsidRDefault="00D3211F" w:rsidP="001518A3">
            <w:pPr>
              <w:pStyle w:val="TableParagraph"/>
              <w:spacing w:line="27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государственных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F7D6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позднее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 вопросам</w:t>
            </w:r>
          </w:p>
        </w:tc>
      </w:tr>
      <w:tr w:rsidR="00D3211F" w:rsidRPr="00D44D67" w:rsidTr="00602E0D">
        <w:trPr>
          <w:trHeight w:val="4143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0F63" w:rsidRDefault="00D3211F" w:rsidP="00EB474F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0" w:right="493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Рассмотрение проекта Плана развития Предприятия на 5 лет и предоставление заключения по нему в уполномоченный орган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429" w:firstLine="0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1) пункта 1</w:t>
            </w:r>
            <w:r w:rsidRPr="00404635">
              <w:rPr>
                <w:spacing w:val="-15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 xml:space="preserve">статьи 149 ЗРК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государственном имуществе»;</w:t>
            </w:r>
          </w:p>
          <w:p w:rsidR="00D3211F" w:rsidRPr="00404635" w:rsidRDefault="00D3211F" w:rsidP="001518A3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101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приказ </w:t>
            </w:r>
            <w:proofErr w:type="spellStart"/>
            <w:r w:rsidRPr="00404635">
              <w:rPr>
                <w:sz w:val="24"/>
                <w:lang w:val="ru-RU"/>
              </w:rPr>
              <w:t>и.о</w:t>
            </w:r>
            <w:proofErr w:type="spellEnd"/>
            <w:r w:rsidRPr="00404635">
              <w:rPr>
                <w:sz w:val="24"/>
                <w:lang w:val="ru-RU"/>
              </w:rPr>
              <w:t xml:space="preserve">. МНЭ РК от 27.03.2015 г. № 249 </w:t>
            </w:r>
            <w:r w:rsidRPr="00404635">
              <w:rPr>
                <w:spacing w:val="-3"/>
                <w:sz w:val="24"/>
                <w:lang w:val="ru-RU"/>
              </w:rPr>
              <w:t xml:space="preserve">«Об </w:t>
            </w:r>
            <w:r w:rsidRPr="00404635">
              <w:rPr>
                <w:sz w:val="24"/>
                <w:lang w:val="ru-RU"/>
              </w:rPr>
              <w:t>утверждении Правил разработки, утверждения</w:t>
            </w:r>
            <w:r w:rsidRPr="00404635">
              <w:rPr>
                <w:spacing w:val="-13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</w:t>
            </w:r>
            <w:r w:rsidRPr="00404635">
              <w:rPr>
                <w:spacing w:val="-8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оценки</w:t>
            </w:r>
          </w:p>
          <w:p w:rsidR="00D3211F" w:rsidRDefault="00D3211F" w:rsidP="001518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F7D66">
            <w:pPr>
              <w:pStyle w:val="TableParagraph"/>
              <w:ind w:left="112" w:right="21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До 1 октября года, предшествующего планируемому периоду.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</w:t>
            </w:r>
          </w:p>
          <w:p w:rsidR="00D3211F" w:rsidRPr="00404635" w:rsidRDefault="00D3211F" w:rsidP="007425C1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вопросам</w:t>
            </w:r>
          </w:p>
        </w:tc>
      </w:tr>
      <w:tr w:rsidR="00D3211F" w:rsidRPr="007A3C58" w:rsidTr="00602E0D">
        <w:trPr>
          <w:trHeight w:val="1103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EB474F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Рассмотрение корректировок Плана</w:t>
            </w:r>
          </w:p>
          <w:p w:rsidR="00D3211F" w:rsidRPr="00404635" w:rsidRDefault="00D3211F" w:rsidP="00EB474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развития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EB474F">
            <w:pPr>
              <w:pStyle w:val="TableParagraph"/>
              <w:ind w:left="111" w:right="7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- приказ </w:t>
            </w:r>
            <w:proofErr w:type="spellStart"/>
            <w:r w:rsidRPr="00404635">
              <w:rPr>
                <w:sz w:val="24"/>
                <w:lang w:val="ru-RU"/>
              </w:rPr>
              <w:t>и.о</w:t>
            </w:r>
            <w:proofErr w:type="spellEnd"/>
            <w:r w:rsidRPr="00404635">
              <w:rPr>
                <w:sz w:val="24"/>
                <w:lang w:val="ru-RU"/>
              </w:rPr>
              <w:t>. МНЭ РК от 27 марта 2015 года № 248 «Об утверждении Правил разработки и представления отчетов по исполнению планов развития, контролируемых государством</w:t>
            </w:r>
          </w:p>
          <w:p w:rsidR="00D3211F" w:rsidRPr="00A3661B" w:rsidRDefault="00D3211F" w:rsidP="00EB474F">
            <w:pPr>
              <w:pStyle w:val="TableParagraph"/>
              <w:spacing w:line="266" w:lineRule="exact"/>
              <w:ind w:left="111"/>
              <w:rPr>
                <w:sz w:val="24"/>
                <w:lang w:val="ru-RU"/>
              </w:rPr>
            </w:pPr>
            <w:r w:rsidRPr="00A3661B">
              <w:rPr>
                <w:sz w:val="24"/>
                <w:lang w:val="ru-RU"/>
              </w:rPr>
              <w:t>акционерных обществ,</w:t>
            </w:r>
          </w:p>
          <w:p w:rsidR="00D3211F" w:rsidRPr="00404635" w:rsidRDefault="00D3211F" w:rsidP="00EB474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товариществ с </w:t>
            </w:r>
            <w:proofErr w:type="gramStart"/>
            <w:r w:rsidRPr="00404635">
              <w:rPr>
                <w:sz w:val="24"/>
                <w:lang w:val="ru-RU"/>
              </w:rPr>
              <w:t>ограниченной</w:t>
            </w:r>
            <w:proofErr w:type="gramEnd"/>
          </w:p>
          <w:p w:rsidR="00D3211F" w:rsidRPr="00404635" w:rsidRDefault="00D3211F" w:rsidP="00EB474F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ответственностью и государственных предприятий»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806947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позднее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80694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</w:t>
            </w:r>
          </w:p>
          <w:p w:rsidR="00D3211F" w:rsidRDefault="00D3211F" w:rsidP="00806947">
            <w:pPr>
              <w:pStyle w:val="TableParagraph"/>
              <w:rPr>
                <w:sz w:val="24"/>
              </w:rPr>
            </w:pPr>
            <w:r w:rsidRPr="00404635">
              <w:rPr>
                <w:sz w:val="24"/>
                <w:lang w:val="ru-RU"/>
              </w:rPr>
              <w:t>Предприятия</w:t>
            </w:r>
          </w:p>
        </w:tc>
      </w:tr>
      <w:tr w:rsidR="00D3211F" w:rsidRPr="00D44D67" w:rsidTr="00602E0D">
        <w:trPr>
          <w:trHeight w:val="1103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0F63" w:rsidRDefault="00323942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Внесение предложений уполномоченному органу для осуществления проверки целевого использования указанных</w:t>
            </w:r>
          </w:p>
          <w:p w:rsidR="00D3211F" w:rsidRDefault="00D3211F" w:rsidP="001518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32394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Заместитель руководителя по финансовым</w:t>
            </w:r>
          </w:p>
          <w:p w:rsidR="00D3211F" w:rsidRPr="00404635" w:rsidRDefault="00D3211F" w:rsidP="007425C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вопросам</w:t>
            </w:r>
          </w:p>
        </w:tc>
      </w:tr>
      <w:tr w:rsidR="00D3211F" w:rsidTr="00602E0D">
        <w:trPr>
          <w:trHeight w:val="1656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0F63" w:rsidRDefault="00323942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 w:rsidR="00D3211F">
              <w:rPr>
                <w:sz w:val="24"/>
                <w:lang w:val="ru-RU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Принятие решение о распределении спонсорской и благотворительной помощи и средств, полученных из дополнительных источников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32394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3)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3942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Заместитель руководителя по финансовым вопросам, </w:t>
            </w:r>
          </w:p>
          <w:p w:rsidR="00D3211F" w:rsidRPr="00404635" w:rsidRDefault="00D3211F" w:rsidP="00323942">
            <w:pPr>
              <w:pStyle w:val="TableParagraph"/>
              <w:ind w:right="-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404635">
              <w:rPr>
                <w:sz w:val="24"/>
                <w:lang w:val="ru-RU"/>
              </w:rPr>
              <w:t>лавный</w:t>
            </w:r>
          </w:p>
          <w:p w:rsidR="00D3211F" w:rsidRDefault="00D3211F" w:rsidP="007425C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бухгалтер</w:t>
            </w:r>
            <w:proofErr w:type="spellEnd"/>
          </w:p>
        </w:tc>
      </w:tr>
      <w:tr w:rsidR="00D3211F" w:rsidRPr="00D44D67" w:rsidTr="00602E0D">
        <w:trPr>
          <w:trHeight w:val="277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3B09B0" w:rsidRDefault="00D3211F" w:rsidP="007A3C58">
            <w:pPr>
              <w:pStyle w:val="TableParagraph"/>
              <w:spacing w:line="258" w:lineRule="exact"/>
              <w:ind w:left="-109" w:right="-113"/>
              <w:jc w:val="center"/>
              <w:rPr>
                <w:sz w:val="24"/>
                <w:lang w:val="ru-RU"/>
              </w:rPr>
            </w:pPr>
          </w:p>
        </w:tc>
        <w:tc>
          <w:tcPr>
            <w:tcW w:w="14884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Иные вопросы, выносимые по мере необходимости в текущем квартале</w:t>
            </w:r>
          </w:p>
        </w:tc>
      </w:tr>
      <w:tr w:rsidR="00D3211F" w:rsidTr="00602E0D">
        <w:trPr>
          <w:trHeight w:val="278"/>
          <w:jc w:val="center"/>
        </w:trPr>
        <w:tc>
          <w:tcPr>
            <w:tcW w:w="15597" w:type="dxa"/>
            <w:gridSpan w:val="5"/>
            <w:shd w:val="clear" w:color="auto" w:fill="BCD5ED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425C1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квартал</w:t>
            </w:r>
            <w:proofErr w:type="spellEnd"/>
          </w:p>
        </w:tc>
      </w:tr>
      <w:tr w:rsidR="00323942" w:rsidTr="00602E0D">
        <w:trPr>
          <w:trHeight w:val="830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3942" w:rsidRPr="00D31AB7" w:rsidRDefault="00323942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3942" w:rsidRPr="00404635" w:rsidRDefault="00323942" w:rsidP="001518A3">
            <w:pPr>
              <w:pStyle w:val="TableParagraph"/>
              <w:spacing w:line="237" w:lineRule="auto"/>
              <w:ind w:left="105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404635">
              <w:rPr>
                <w:sz w:val="24"/>
                <w:lang w:val="ru-RU"/>
              </w:rPr>
              <w:t>аслушивани</w:t>
            </w:r>
            <w:r>
              <w:rPr>
                <w:sz w:val="24"/>
                <w:lang w:val="ru-RU"/>
              </w:rPr>
              <w:t>е</w:t>
            </w:r>
            <w:r w:rsidRPr="00404635">
              <w:rPr>
                <w:sz w:val="24"/>
                <w:lang w:val="ru-RU"/>
              </w:rPr>
              <w:t xml:space="preserve"> информации по исполнению решений предыдущего</w:t>
            </w:r>
          </w:p>
          <w:p w:rsidR="00323942" w:rsidRDefault="00323942" w:rsidP="001518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3942" w:rsidRPr="00404635" w:rsidRDefault="00323942" w:rsidP="00323942">
            <w:pPr>
              <w:pStyle w:val="TableParagraph"/>
              <w:spacing w:line="242" w:lineRule="auto"/>
              <w:ind w:left="110" w:right="37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Положение о НС; Положение о Секретаре 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3942" w:rsidRPr="00404635" w:rsidRDefault="00323942" w:rsidP="001518A3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3942" w:rsidRDefault="00323942" w:rsidP="007425C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D3211F" w:rsidRPr="00D44D67" w:rsidTr="00602E0D">
        <w:trPr>
          <w:trHeight w:val="551"/>
          <w:jc w:val="center"/>
        </w:trPr>
        <w:tc>
          <w:tcPr>
            <w:tcW w:w="713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6B55E3" w:rsidRDefault="00D97B4D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D3211F">
              <w:rPr>
                <w:sz w:val="24"/>
                <w:lang w:val="ru-RU"/>
              </w:rPr>
              <w:t>.</w:t>
            </w:r>
          </w:p>
        </w:tc>
        <w:tc>
          <w:tcPr>
            <w:tcW w:w="4678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Вырабатывает предложения по приоритетным направлениям деятельности Предприятия</w:t>
            </w:r>
          </w:p>
        </w:tc>
        <w:tc>
          <w:tcPr>
            <w:tcW w:w="3410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10" w:right="432"/>
              <w:jc w:val="bot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подпункт 9)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 мероприятиям в рамках реализации</w:t>
            </w:r>
          </w:p>
          <w:p w:rsidR="00D3211F" w:rsidRPr="00404635" w:rsidRDefault="00D3211F" w:rsidP="001518A3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госпрограммы</w:t>
            </w:r>
          </w:p>
        </w:tc>
        <w:tc>
          <w:tcPr>
            <w:tcW w:w="2268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 Предприятия и его заместители</w:t>
            </w:r>
          </w:p>
        </w:tc>
      </w:tr>
      <w:tr w:rsidR="00D3211F" w:rsidRPr="00D44D67" w:rsidTr="00602E0D">
        <w:trPr>
          <w:trHeight w:val="561"/>
          <w:jc w:val="center"/>
        </w:trPr>
        <w:tc>
          <w:tcPr>
            <w:tcW w:w="713" w:type="dxa"/>
            <w:vMerge/>
            <w:tcBorders>
              <w:top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A3C58">
            <w:pPr>
              <w:ind w:left="-109" w:right="-113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 мероприятиям в рамках</w:t>
            </w:r>
          </w:p>
          <w:p w:rsidR="00D3211F" w:rsidRPr="00404635" w:rsidRDefault="00D3211F" w:rsidP="001518A3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государственного задания.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rPr>
                <w:sz w:val="2"/>
                <w:szCs w:val="2"/>
                <w:lang w:val="ru-RU"/>
              </w:rPr>
            </w:pPr>
          </w:p>
        </w:tc>
      </w:tr>
      <w:tr w:rsidR="00D3211F" w:rsidRPr="00D44D67" w:rsidTr="00602E0D">
        <w:trPr>
          <w:trHeight w:val="3038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6B55E3" w:rsidRDefault="00D97B4D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D3211F">
              <w:rPr>
                <w:sz w:val="24"/>
                <w:lang w:val="ru-RU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Внесение предложений уполномоченному органу соответствующей отрасли об участии Предприятия в других юридических лицах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50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10) пункта 1</w:t>
            </w:r>
            <w:r w:rsidRPr="00404635">
              <w:rPr>
                <w:spacing w:val="-14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 xml:space="preserve">статьи. 149 ЗРК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государственном имуществе»;</w:t>
            </w:r>
          </w:p>
          <w:p w:rsidR="00D3211F" w:rsidRPr="00404635" w:rsidRDefault="00D3211F" w:rsidP="001518A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66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ЗРК от 22 апреля 1998 г.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товариществах с ограниченной и дополнительной ответственностью»;</w:t>
            </w:r>
          </w:p>
          <w:p w:rsidR="00D3211F" w:rsidRPr="00404635" w:rsidRDefault="00D3211F" w:rsidP="001518A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7" w:lineRule="auto"/>
              <w:ind w:right="131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ЗРК от 16 января 2001 года </w:t>
            </w:r>
            <w:r w:rsidRPr="00404635">
              <w:rPr>
                <w:spacing w:val="-3"/>
                <w:sz w:val="24"/>
                <w:lang w:val="ru-RU"/>
              </w:rPr>
              <w:t xml:space="preserve">«О </w:t>
            </w:r>
            <w:r w:rsidRPr="00404635">
              <w:rPr>
                <w:sz w:val="24"/>
                <w:lang w:val="ru-RU"/>
              </w:rPr>
              <w:t>некоммерческих</w:t>
            </w:r>
            <w:r w:rsidRPr="00404635">
              <w:rPr>
                <w:spacing w:val="-14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организациях»;</w:t>
            </w:r>
          </w:p>
          <w:p w:rsidR="00D3211F" w:rsidRPr="00404635" w:rsidRDefault="00D3211F" w:rsidP="001518A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right="377" w:firstLine="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 xml:space="preserve">ЗРК от 13 мая 2003 года </w:t>
            </w:r>
            <w:r w:rsidRPr="00404635">
              <w:rPr>
                <w:spacing w:val="-3"/>
                <w:sz w:val="24"/>
                <w:lang w:val="ru-RU"/>
              </w:rPr>
              <w:t xml:space="preserve">«Об </w:t>
            </w:r>
            <w:r w:rsidRPr="00404635">
              <w:rPr>
                <w:sz w:val="24"/>
                <w:lang w:val="ru-RU"/>
              </w:rPr>
              <w:t>акционерных</w:t>
            </w:r>
            <w:r w:rsidRPr="00404635">
              <w:rPr>
                <w:spacing w:val="-4"/>
                <w:sz w:val="24"/>
                <w:lang w:val="ru-RU"/>
              </w:rPr>
              <w:t xml:space="preserve"> </w:t>
            </w:r>
            <w:r w:rsidRPr="00404635">
              <w:rPr>
                <w:sz w:val="24"/>
                <w:lang w:val="ru-RU"/>
              </w:rPr>
              <w:t>обществах»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 Предприятия и его заместители</w:t>
            </w:r>
          </w:p>
        </w:tc>
      </w:tr>
      <w:tr w:rsidR="00D3211F" w:rsidTr="00602E0D">
        <w:trPr>
          <w:trHeight w:val="1104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6B55E3" w:rsidRDefault="0045773B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D3211F">
              <w:rPr>
                <w:sz w:val="24"/>
                <w:lang w:val="ru-RU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Внесение предложения уполномоченному органу соответствующей отрасли по</w:t>
            </w:r>
          </w:p>
          <w:p w:rsidR="00D3211F" w:rsidRPr="00404635" w:rsidRDefault="00D3211F" w:rsidP="001518A3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созданию и закрытию филиалов, представительств Предприятия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подпункт 1) пункта 2 статьи</w:t>
            </w:r>
          </w:p>
          <w:p w:rsidR="00D3211F" w:rsidRPr="00404635" w:rsidRDefault="00D3211F" w:rsidP="001518A3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145, подпункт 11) пункта 1</w:t>
            </w:r>
          </w:p>
          <w:p w:rsidR="00D3211F" w:rsidRPr="00404635" w:rsidRDefault="00D3211F" w:rsidP="001518A3">
            <w:pPr>
              <w:pStyle w:val="TableParagraph"/>
              <w:spacing w:line="274" w:lineRule="exact"/>
              <w:ind w:left="110" w:right="39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статьи.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1518A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425C1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</w:tr>
      <w:tr w:rsidR="00D3211F" w:rsidRPr="00D44D67" w:rsidTr="00602E0D">
        <w:trPr>
          <w:trHeight w:val="1656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6B55E3" w:rsidRDefault="0045773B" w:rsidP="007A3C58">
            <w:pPr>
              <w:pStyle w:val="TableParagraph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D3211F">
              <w:rPr>
                <w:sz w:val="24"/>
                <w:lang w:val="ru-RU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0D2DAB" w:rsidRDefault="00D3211F" w:rsidP="000D2DAB">
            <w:pPr>
              <w:pStyle w:val="TableParagraph"/>
              <w:ind w:left="105" w:right="246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Заслушивание отчетов структурных подразделений Предприятия, ответственных за целевое использование бюджетных средств и средств, полученных из дополнительных</w:t>
            </w:r>
            <w:r w:rsidR="000D2DAB">
              <w:rPr>
                <w:sz w:val="24"/>
                <w:lang w:val="ru-RU"/>
              </w:rPr>
              <w:t xml:space="preserve"> </w:t>
            </w:r>
            <w:r w:rsidRPr="000D2DAB">
              <w:rPr>
                <w:sz w:val="24"/>
                <w:lang w:val="ru-RU"/>
              </w:rPr>
              <w:t>источников</w:t>
            </w:r>
            <w:r w:rsidR="000D2DAB">
              <w:rPr>
                <w:sz w:val="24"/>
                <w:lang w:val="ru-RU"/>
              </w:rPr>
              <w:t>.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0D2DAB">
            <w:pPr>
              <w:pStyle w:val="TableParagraph"/>
              <w:ind w:left="110" w:right="-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по итогам 2 полугодия, но не позднее 20 числа, предстоящего за отчетным.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7425C1">
            <w:pPr>
              <w:pStyle w:val="TableParagraph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Руководитель предприятия и его заместитель по финансовым вопросам</w:t>
            </w:r>
          </w:p>
        </w:tc>
      </w:tr>
      <w:tr w:rsidR="0045773B" w:rsidRPr="0045773B" w:rsidTr="00602E0D">
        <w:trPr>
          <w:trHeight w:val="278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Default="0045773B" w:rsidP="007A3C58">
            <w:pPr>
              <w:pStyle w:val="TableParagraph"/>
              <w:spacing w:line="258" w:lineRule="exact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Pr="00404635" w:rsidRDefault="0045773B" w:rsidP="001518A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5281B">
              <w:rPr>
                <w:sz w:val="24"/>
                <w:szCs w:val="24"/>
                <w:lang w:val="ru-RU"/>
              </w:rPr>
              <w:t>редложения по приоритетным направлениям деятельности Предприятия</w:t>
            </w:r>
            <w:r>
              <w:rPr>
                <w:sz w:val="24"/>
                <w:szCs w:val="24"/>
                <w:lang w:val="ru-RU"/>
              </w:rPr>
              <w:t xml:space="preserve"> в 2020 году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Pr="0045773B" w:rsidRDefault="004F7BEB" w:rsidP="001518A3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подпункт 9) пункта 1 статьи 149 ЗРК «О государственном имуществе»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F7BEB" w:rsidRPr="00404635" w:rsidRDefault="004F7BEB" w:rsidP="004F7BEB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 мероприятиям в рамках реализации</w:t>
            </w:r>
          </w:p>
          <w:p w:rsidR="0045773B" w:rsidRDefault="004F7BEB" w:rsidP="004F7BEB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госпрограммы</w:t>
            </w:r>
          </w:p>
          <w:p w:rsidR="004F7BEB" w:rsidRPr="00404635" w:rsidRDefault="004F7BEB" w:rsidP="004F7BEB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- по мероприятиям в рамках</w:t>
            </w:r>
          </w:p>
          <w:p w:rsidR="004F7BEB" w:rsidRPr="00404635" w:rsidRDefault="004F7BEB" w:rsidP="004F7BEB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государственного задания.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Default="0045773B" w:rsidP="007425C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5281B">
              <w:rPr>
                <w:sz w:val="24"/>
                <w:szCs w:val="24"/>
                <w:lang w:val="ru-RU"/>
              </w:rPr>
              <w:t>Руководитель Предприятия</w:t>
            </w:r>
          </w:p>
        </w:tc>
      </w:tr>
      <w:tr w:rsidR="00D3211F" w:rsidTr="00602E0D">
        <w:trPr>
          <w:trHeight w:val="278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6B55E3" w:rsidRDefault="0045773B" w:rsidP="007A3C58">
            <w:pPr>
              <w:pStyle w:val="TableParagraph"/>
              <w:spacing w:line="258" w:lineRule="exact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D3211F">
              <w:rPr>
                <w:sz w:val="24"/>
                <w:lang w:val="ru-RU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D3211F" w:rsidP="001518A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404635">
              <w:rPr>
                <w:sz w:val="24"/>
                <w:lang w:val="ru-RU"/>
              </w:rPr>
              <w:t>Утверждение годового плана работы НС</w:t>
            </w:r>
            <w:r w:rsidR="007E49D7">
              <w:rPr>
                <w:sz w:val="24"/>
                <w:lang w:val="ru-RU"/>
              </w:rPr>
              <w:t xml:space="preserve"> на 2021 год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1518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</w:t>
            </w:r>
            <w:r w:rsidR="0045773B">
              <w:rPr>
                <w:sz w:val="24"/>
                <w:lang w:val="ru-RU"/>
              </w:rPr>
              <w:t xml:space="preserve">о </w:t>
            </w:r>
            <w:r>
              <w:rPr>
                <w:sz w:val="24"/>
              </w:rPr>
              <w:t>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Pr="00404635" w:rsidRDefault="004F7BEB" w:rsidP="001518A3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D3211F" w:rsidRPr="00404635">
              <w:rPr>
                <w:sz w:val="24"/>
                <w:lang w:val="ru-RU"/>
              </w:rPr>
              <w:t>а предстоящий год в декабре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3211F" w:rsidRDefault="00D3211F" w:rsidP="007425C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</w:t>
            </w:r>
          </w:p>
          <w:p w:rsidR="00D3211F" w:rsidRDefault="00D3211F" w:rsidP="007425C1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45773B" w:rsidTr="00602E0D">
        <w:trPr>
          <w:trHeight w:val="278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Default="0045773B" w:rsidP="007A3C58">
            <w:pPr>
              <w:pStyle w:val="TableParagraph"/>
              <w:spacing w:line="258" w:lineRule="exact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Pr="00CD68AE" w:rsidRDefault="0045773B" w:rsidP="0045773B">
            <w:pPr>
              <w:pStyle w:val="TableParagraph"/>
              <w:ind w:left="105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 секретаря НС о проделанной работе. </w:t>
            </w:r>
            <w:r w:rsidRPr="0005281B">
              <w:rPr>
                <w:sz w:val="24"/>
                <w:szCs w:val="24"/>
                <w:lang w:val="ru-RU"/>
              </w:rPr>
              <w:t>Оценка деятельности секретаря НС</w:t>
            </w:r>
            <w:r>
              <w:rPr>
                <w:sz w:val="24"/>
                <w:szCs w:val="24"/>
                <w:lang w:val="ru-RU"/>
              </w:rPr>
              <w:t xml:space="preserve"> за 2020 год</w:t>
            </w: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Default="0045773B" w:rsidP="001518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о </w:t>
            </w:r>
            <w:r>
              <w:rPr>
                <w:sz w:val="24"/>
              </w:rPr>
              <w:t>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Pr="00404635" w:rsidRDefault="004F7BEB" w:rsidP="001518A3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Последнее заседание НС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Default="000D2DAB" w:rsidP="007425C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45773B" w:rsidRPr="0045773B" w:rsidTr="00602E0D">
        <w:trPr>
          <w:trHeight w:val="278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Default="0045773B" w:rsidP="007A3C58">
            <w:pPr>
              <w:pStyle w:val="TableParagraph"/>
              <w:spacing w:line="258" w:lineRule="exact"/>
              <w:ind w:left="-109" w:right="-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0D2DAB">
              <w:rPr>
                <w:sz w:val="24"/>
                <w:lang w:val="ru-RU"/>
              </w:rPr>
              <w:t>.</w:t>
            </w:r>
          </w:p>
        </w:tc>
        <w:tc>
          <w:tcPr>
            <w:tcW w:w="467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Default="0045773B" w:rsidP="0045773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5281B">
              <w:rPr>
                <w:sz w:val="24"/>
                <w:szCs w:val="24"/>
                <w:lang w:val="ru-RU"/>
              </w:rPr>
              <w:t>Принятие решения о выплате секретарю НС премии по результатам его работы за 20</w:t>
            </w:r>
            <w:r w:rsidR="00E350F5">
              <w:rPr>
                <w:sz w:val="24"/>
                <w:szCs w:val="24"/>
                <w:lang w:val="ru-RU"/>
              </w:rPr>
              <w:t>20</w:t>
            </w:r>
            <w:r w:rsidRPr="0005281B">
              <w:rPr>
                <w:sz w:val="24"/>
                <w:szCs w:val="24"/>
                <w:lang w:val="ru-RU"/>
              </w:rPr>
              <w:t xml:space="preserve"> год.</w:t>
            </w:r>
          </w:p>
          <w:p w:rsidR="0045773B" w:rsidRDefault="0045773B" w:rsidP="007A50A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Pr="0045773B" w:rsidRDefault="0045773B" w:rsidP="0045773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</w:t>
            </w:r>
            <w:r w:rsidR="004F7BE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НС</w:t>
            </w:r>
          </w:p>
        </w:tc>
        <w:tc>
          <w:tcPr>
            <w:tcW w:w="45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Pr="00404635" w:rsidRDefault="004F7BEB" w:rsidP="001518A3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Последнее заседание НС</w:t>
            </w:r>
          </w:p>
        </w:tc>
        <w:tc>
          <w:tcPr>
            <w:tcW w:w="226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Default="000D2DAB" w:rsidP="007425C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sz w:val="24"/>
              </w:rPr>
              <w:t>НС</w:t>
            </w:r>
          </w:p>
        </w:tc>
      </w:tr>
      <w:tr w:rsidR="0045773B" w:rsidRPr="00D44D67" w:rsidTr="00602E0D">
        <w:trPr>
          <w:trHeight w:val="273"/>
          <w:jc w:val="center"/>
        </w:trPr>
        <w:tc>
          <w:tcPr>
            <w:tcW w:w="71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Pr="006B55E3" w:rsidRDefault="0045773B" w:rsidP="007A3C58">
            <w:pPr>
              <w:pStyle w:val="TableParagraph"/>
              <w:spacing w:line="253" w:lineRule="exact"/>
              <w:ind w:left="-109" w:right="-113"/>
              <w:jc w:val="center"/>
              <w:rPr>
                <w:sz w:val="24"/>
                <w:lang w:val="ru-RU"/>
              </w:rPr>
            </w:pPr>
          </w:p>
        </w:tc>
        <w:tc>
          <w:tcPr>
            <w:tcW w:w="14884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73B" w:rsidRPr="00404635" w:rsidRDefault="0045773B" w:rsidP="007425C1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404635">
              <w:rPr>
                <w:b/>
                <w:sz w:val="24"/>
                <w:lang w:val="ru-RU"/>
              </w:rPr>
              <w:t>Иные вопросы, выносимые по мере необходимости в текущем квартале</w:t>
            </w:r>
          </w:p>
        </w:tc>
      </w:tr>
    </w:tbl>
    <w:p w:rsidR="004E66FB" w:rsidRDefault="004E66FB" w:rsidP="00A5018B">
      <w:pPr>
        <w:tabs>
          <w:tab w:val="left" w:pos="11344"/>
        </w:tabs>
        <w:spacing w:before="87"/>
        <w:rPr>
          <w:sz w:val="28"/>
          <w:lang w:val="ru-RU"/>
        </w:rPr>
      </w:pPr>
    </w:p>
    <w:p w:rsidR="0045773B" w:rsidRDefault="0045773B" w:rsidP="00A5018B">
      <w:pPr>
        <w:tabs>
          <w:tab w:val="left" w:pos="11344"/>
        </w:tabs>
        <w:spacing w:before="87"/>
        <w:rPr>
          <w:sz w:val="28"/>
          <w:lang w:val="ru-RU"/>
        </w:rPr>
      </w:pPr>
    </w:p>
    <w:p w:rsidR="0045773B" w:rsidRPr="0045773B" w:rsidRDefault="0045773B" w:rsidP="00A5018B">
      <w:pPr>
        <w:tabs>
          <w:tab w:val="left" w:pos="11344"/>
        </w:tabs>
        <w:spacing w:before="87"/>
        <w:rPr>
          <w:sz w:val="28"/>
          <w:lang w:val="ru-RU"/>
        </w:rPr>
      </w:pPr>
    </w:p>
    <w:sectPr w:rsidR="0045773B" w:rsidRPr="0045773B">
      <w:pgSz w:w="16840" w:h="11910" w:orient="landscape"/>
      <w:pgMar w:top="56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682"/>
    <w:multiLevelType w:val="hybridMultilevel"/>
    <w:tmpl w:val="76FC0136"/>
    <w:lvl w:ilvl="0" w:tplc="B45CD4B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7E02364">
      <w:numFmt w:val="bullet"/>
      <w:lvlText w:val="•"/>
      <w:lvlJc w:val="left"/>
      <w:pPr>
        <w:ind w:left="584" w:hanging="144"/>
      </w:pPr>
      <w:rPr>
        <w:rFonts w:hint="default"/>
        <w:lang w:val="en-US" w:eastAsia="en-US" w:bidi="en-US"/>
      </w:rPr>
    </w:lvl>
    <w:lvl w:ilvl="2" w:tplc="FEB4EE40">
      <w:numFmt w:val="bullet"/>
      <w:lvlText w:val="•"/>
      <w:lvlJc w:val="left"/>
      <w:pPr>
        <w:ind w:left="1049" w:hanging="144"/>
      </w:pPr>
      <w:rPr>
        <w:rFonts w:hint="default"/>
        <w:lang w:val="en-US" w:eastAsia="en-US" w:bidi="en-US"/>
      </w:rPr>
    </w:lvl>
    <w:lvl w:ilvl="3" w:tplc="CA720C96">
      <w:numFmt w:val="bullet"/>
      <w:lvlText w:val="•"/>
      <w:lvlJc w:val="left"/>
      <w:pPr>
        <w:ind w:left="1513" w:hanging="144"/>
      </w:pPr>
      <w:rPr>
        <w:rFonts w:hint="default"/>
        <w:lang w:val="en-US" w:eastAsia="en-US" w:bidi="en-US"/>
      </w:rPr>
    </w:lvl>
    <w:lvl w:ilvl="4" w:tplc="1176546E">
      <w:numFmt w:val="bullet"/>
      <w:lvlText w:val="•"/>
      <w:lvlJc w:val="left"/>
      <w:pPr>
        <w:ind w:left="1978" w:hanging="144"/>
      </w:pPr>
      <w:rPr>
        <w:rFonts w:hint="default"/>
        <w:lang w:val="en-US" w:eastAsia="en-US" w:bidi="en-US"/>
      </w:rPr>
    </w:lvl>
    <w:lvl w:ilvl="5" w:tplc="5868EDEC">
      <w:numFmt w:val="bullet"/>
      <w:lvlText w:val="•"/>
      <w:lvlJc w:val="left"/>
      <w:pPr>
        <w:ind w:left="2443" w:hanging="144"/>
      </w:pPr>
      <w:rPr>
        <w:rFonts w:hint="default"/>
        <w:lang w:val="en-US" w:eastAsia="en-US" w:bidi="en-US"/>
      </w:rPr>
    </w:lvl>
    <w:lvl w:ilvl="6" w:tplc="2506CCD2">
      <w:numFmt w:val="bullet"/>
      <w:lvlText w:val="•"/>
      <w:lvlJc w:val="left"/>
      <w:pPr>
        <w:ind w:left="2907" w:hanging="144"/>
      </w:pPr>
      <w:rPr>
        <w:rFonts w:hint="default"/>
        <w:lang w:val="en-US" w:eastAsia="en-US" w:bidi="en-US"/>
      </w:rPr>
    </w:lvl>
    <w:lvl w:ilvl="7" w:tplc="44EA14F0">
      <w:numFmt w:val="bullet"/>
      <w:lvlText w:val="•"/>
      <w:lvlJc w:val="left"/>
      <w:pPr>
        <w:ind w:left="3372" w:hanging="144"/>
      </w:pPr>
      <w:rPr>
        <w:rFonts w:hint="default"/>
        <w:lang w:val="en-US" w:eastAsia="en-US" w:bidi="en-US"/>
      </w:rPr>
    </w:lvl>
    <w:lvl w:ilvl="8" w:tplc="B4349BFE">
      <w:numFmt w:val="bullet"/>
      <w:lvlText w:val="•"/>
      <w:lvlJc w:val="left"/>
      <w:pPr>
        <w:ind w:left="3836" w:hanging="144"/>
      </w:pPr>
      <w:rPr>
        <w:rFonts w:hint="default"/>
        <w:lang w:val="en-US" w:eastAsia="en-US" w:bidi="en-US"/>
      </w:rPr>
    </w:lvl>
  </w:abstractNum>
  <w:abstractNum w:abstractNumId="1">
    <w:nsid w:val="06D72096"/>
    <w:multiLevelType w:val="hybridMultilevel"/>
    <w:tmpl w:val="9942ECE2"/>
    <w:lvl w:ilvl="0" w:tplc="1B725E5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E467CCE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754E92DA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2D7C5578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en-US"/>
      </w:rPr>
    </w:lvl>
    <w:lvl w:ilvl="4" w:tplc="5584076C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3E56ED3C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9B685822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7" w:tplc="8FF898AE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BF5A995A">
      <w:numFmt w:val="bullet"/>
      <w:lvlText w:val="•"/>
      <w:lvlJc w:val="left"/>
      <w:pPr>
        <w:ind w:left="2884" w:hanging="144"/>
      </w:pPr>
      <w:rPr>
        <w:rFonts w:hint="default"/>
        <w:lang w:val="en-US" w:eastAsia="en-US" w:bidi="en-US"/>
      </w:rPr>
    </w:lvl>
  </w:abstractNum>
  <w:abstractNum w:abstractNumId="2">
    <w:nsid w:val="08165C37"/>
    <w:multiLevelType w:val="hybridMultilevel"/>
    <w:tmpl w:val="D300368A"/>
    <w:lvl w:ilvl="0" w:tplc="AF00356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B1C507A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CBA06FBA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D40EB516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en-US"/>
      </w:rPr>
    </w:lvl>
    <w:lvl w:ilvl="4" w:tplc="B49EC324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C0504022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BABA2342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7" w:tplc="0A06C306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6E1E04CA">
      <w:numFmt w:val="bullet"/>
      <w:lvlText w:val="•"/>
      <w:lvlJc w:val="left"/>
      <w:pPr>
        <w:ind w:left="2884" w:hanging="144"/>
      </w:pPr>
      <w:rPr>
        <w:rFonts w:hint="default"/>
        <w:lang w:val="en-US" w:eastAsia="en-US" w:bidi="en-US"/>
      </w:rPr>
    </w:lvl>
  </w:abstractNum>
  <w:abstractNum w:abstractNumId="3">
    <w:nsid w:val="21BC663E"/>
    <w:multiLevelType w:val="hybridMultilevel"/>
    <w:tmpl w:val="51AA69FC"/>
    <w:lvl w:ilvl="0" w:tplc="4784FC4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B3E0478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C60E9C1A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3CECBB84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6F384DB2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2004A480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4F0879DA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01B00E5A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E160AAC4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abstractNum w:abstractNumId="4">
    <w:nsid w:val="3CD15414"/>
    <w:multiLevelType w:val="hybridMultilevel"/>
    <w:tmpl w:val="946C5DB0"/>
    <w:lvl w:ilvl="0" w:tplc="AFA4DBA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850950A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0852998A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D77C5C78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en-US"/>
      </w:rPr>
    </w:lvl>
    <w:lvl w:ilvl="4" w:tplc="E42ABB4C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C94CEB50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0BDC5C4A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7" w:tplc="03761BDE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6520133E">
      <w:numFmt w:val="bullet"/>
      <w:lvlText w:val="•"/>
      <w:lvlJc w:val="left"/>
      <w:pPr>
        <w:ind w:left="2884" w:hanging="144"/>
      </w:pPr>
      <w:rPr>
        <w:rFonts w:hint="default"/>
        <w:lang w:val="en-US" w:eastAsia="en-US" w:bidi="en-US"/>
      </w:rPr>
    </w:lvl>
  </w:abstractNum>
  <w:abstractNum w:abstractNumId="5">
    <w:nsid w:val="52BE7D51"/>
    <w:multiLevelType w:val="hybridMultilevel"/>
    <w:tmpl w:val="CF383462"/>
    <w:lvl w:ilvl="0" w:tplc="226AA4B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19C0734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D1A06084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386A9D4A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BF2699E8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0930B4D4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D6AAB254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B178FE84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A8E8725E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abstractNum w:abstractNumId="6">
    <w:nsid w:val="6D2B512D"/>
    <w:multiLevelType w:val="hybridMultilevel"/>
    <w:tmpl w:val="BF48DB82"/>
    <w:lvl w:ilvl="0" w:tplc="B56446A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892B20A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B6AC95C6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737A7C34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76D8E012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C660C8DE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A61AABCA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DACC6994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EF981C30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abstractNum w:abstractNumId="7">
    <w:nsid w:val="71CD1BD5"/>
    <w:multiLevelType w:val="hybridMultilevel"/>
    <w:tmpl w:val="F34EB932"/>
    <w:lvl w:ilvl="0" w:tplc="27BCDA54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8A847D40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78FA8F04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3828BCCA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00CCCB28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41E09688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54CA4B38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3732E55E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CFDEF970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66FB"/>
    <w:rsid w:val="00071B88"/>
    <w:rsid w:val="000D2709"/>
    <w:rsid w:val="000D2DAB"/>
    <w:rsid w:val="001007FF"/>
    <w:rsid w:val="001052EC"/>
    <w:rsid w:val="0013606F"/>
    <w:rsid w:val="001460AF"/>
    <w:rsid w:val="001518A3"/>
    <w:rsid w:val="0019354A"/>
    <w:rsid w:val="001A7372"/>
    <w:rsid w:val="001B4803"/>
    <w:rsid w:val="001F3247"/>
    <w:rsid w:val="002057AB"/>
    <w:rsid w:val="0020747E"/>
    <w:rsid w:val="00212F82"/>
    <w:rsid w:val="002328E7"/>
    <w:rsid w:val="002A0F9C"/>
    <w:rsid w:val="002B1B56"/>
    <w:rsid w:val="002F7150"/>
    <w:rsid w:val="00323942"/>
    <w:rsid w:val="003351C8"/>
    <w:rsid w:val="00350381"/>
    <w:rsid w:val="003825F8"/>
    <w:rsid w:val="003926A3"/>
    <w:rsid w:val="003B09B0"/>
    <w:rsid w:val="003D0C71"/>
    <w:rsid w:val="003E349C"/>
    <w:rsid w:val="00400F63"/>
    <w:rsid w:val="00404635"/>
    <w:rsid w:val="0045773B"/>
    <w:rsid w:val="00492C76"/>
    <w:rsid w:val="004A5496"/>
    <w:rsid w:val="004A5C8B"/>
    <w:rsid w:val="004B2B62"/>
    <w:rsid w:val="004C5E8D"/>
    <w:rsid w:val="004E66FB"/>
    <w:rsid w:val="004F7BEB"/>
    <w:rsid w:val="00602E0D"/>
    <w:rsid w:val="00617DBD"/>
    <w:rsid w:val="00623759"/>
    <w:rsid w:val="006401FA"/>
    <w:rsid w:val="00655092"/>
    <w:rsid w:val="00660DB3"/>
    <w:rsid w:val="006772DD"/>
    <w:rsid w:val="006B05C2"/>
    <w:rsid w:val="006B55E3"/>
    <w:rsid w:val="00727559"/>
    <w:rsid w:val="00732F27"/>
    <w:rsid w:val="007425C1"/>
    <w:rsid w:val="00745C82"/>
    <w:rsid w:val="0075132A"/>
    <w:rsid w:val="00767FD0"/>
    <w:rsid w:val="00770BD7"/>
    <w:rsid w:val="00781466"/>
    <w:rsid w:val="007A3C58"/>
    <w:rsid w:val="007E49D7"/>
    <w:rsid w:val="007F7419"/>
    <w:rsid w:val="007F7D66"/>
    <w:rsid w:val="00803508"/>
    <w:rsid w:val="00820D7B"/>
    <w:rsid w:val="00822824"/>
    <w:rsid w:val="008357CF"/>
    <w:rsid w:val="008E57F8"/>
    <w:rsid w:val="0094022F"/>
    <w:rsid w:val="00954E1D"/>
    <w:rsid w:val="00A2177A"/>
    <w:rsid w:val="00A263DF"/>
    <w:rsid w:val="00A3661B"/>
    <w:rsid w:val="00A5018B"/>
    <w:rsid w:val="00A64223"/>
    <w:rsid w:val="00A9609F"/>
    <w:rsid w:val="00AC4255"/>
    <w:rsid w:val="00AE50A5"/>
    <w:rsid w:val="00B71483"/>
    <w:rsid w:val="00BF56B2"/>
    <w:rsid w:val="00C26BB0"/>
    <w:rsid w:val="00C66F33"/>
    <w:rsid w:val="00C847B4"/>
    <w:rsid w:val="00C87186"/>
    <w:rsid w:val="00C94422"/>
    <w:rsid w:val="00CC30A3"/>
    <w:rsid w:val="00CD363A"/>
    <w:rsid w:val="00D10E9E"/>
    <w:rsid w:val="00D31AB7"/>
    <w:rsid w:val="00D3211F"/>
    <w:rsid w:val="00D427C4"/>
    <w:rsid w:val="00D44D67"/>
    <w:rsid w:val="00D4595B"/>
    <w:rsid w:val="00D97B4D"/>
    <w:rsid w:val="00DB482A"/>
    <w:rsid w:val="00DD2708"/>
    <w:rsid w:val="00E220F9"/>
    <w:rsid w:val="00E350F5"/>
    <w:rsid w:val="00EB380E"/>
    <w:rsid w:val="00EB474F"/>
    <w:rsid w:val="00F24064"/>
    <w:rsid w:val="00F37972"/>
    <w:rsid w:val="00F9188B"/>
    <w:rsid w:val="00F91908"/>
    <w:rsid w:val="00FA1B7B"/>
    <w:rsid w:val="00FB20FE"/>
    <w:rsid w:val="00FC6F01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Yerkebulan Burkitbayev</dc:creator>
  <cp:lastModifiedBy>2-2</cp:lastModifiedBy>
  <cp:revision>27</cp:revision>
  <cp:lastPrinted>2020-03-05T05:52:00Z</cp:lastPrinted>
  <dcterms:created xsi:type="dcterms:W3CDTF">2019-02-20T10:19:00Z</dcterms:created>
  <dcterms:modified xsi:type="dcterms:W3CDTF">2020-05-20T05:52:00Z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