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7B" w:rsidRPr="00DF6C7B" w:rsidRDefault="00DF6C7B" w:rsidP="00DF6C7B">
      <w:pPr>
        <w:jc w:val="center"/>
        <w:rPr>
          <w:b/>
          <w:sz w:val="36"/>
          <w:szCs w:val="36"/>
        </w:rPr>
      </w:pPr>
      <w:r w:rsidRPr="00DF6C7B">
        <w:rPr>
          <w:b/>
          <w:sz w:val="36"/>
          <w:szCs w:val="36"/>
        </w:rPr>
        <w:t xml:space="preserve">КОДЕКС ЧЕСТИ </w:t>
      </w:r>
    </w:p>
    <w:p w:rsidR="00DF6C7B" w:rsidRPr="00DF6C7B" w:rsidRDefault="00DF6C7B" w:rsidP="00DF6C7B">
      <w:pPr>
        <w:jc w:val="center"/>
        <w:rPr>
          <w:b/>
          <w:szCs w:val="28"/>
        </w:rPr>
      </w:pPr>
      <w:r w:rsidRPr="00DF6C7B">
        <w:rPr>
          <w:b/>
          <w:szCs w:val="28"/>
        </w:rPr>
        <w:t>медицинских и фармацевтических работников Республики Казахстан</w:t>
      </w:r>
    </w:p>
    <w:p w:rsidR="00DF6C7B" w:rsidRPr="00DF6C7B" w:rsidRDefault="00DF6C7B" w:rsidP="00DF6C7B">
      <w:pPr>
        <w:jc w:val="center"/>
        <w:rPr>
          <w:i/>
          <w:sz w:val="24"/>
          <w:szCs w:val="24"/>
        </w:rPr>
      </w:pPr>
      <w:proofErr w:type="gramStart"/>
      <w:r w:rsidRPr="00DF6C7B">
        <w:rPr>
          <w:i/>
          <w:sz w:val="24"/>
          <w:szCs w:val="24"/>
        </w:rPr>
        <w:t>(</w:t>
      </w:r>
      <w:r w:rsidRPr="00DF6C7B">
        <w:rPr>
          <w:i/>
          <w:sz w:val="24"/>
          <w:szCs w:val="24"/>
        </w:rPr>
        <w:t>Статья 184</w:t>
      </w:r>
      <w:r w:rsidRPr="00DF6C7B">
        <w:rPr>
          <w:i/>
          <w:sz w:val="24"/>
          <w:szCs w:val="24"/>
        </w:rPr>
        <w:t xml:space="preserve"> Кодекса Республики Казахстан от 18 сентября 2009 года за № 193-IV </w:t>
      </w:r>
      <w:proofErr w:type="gramEnd"/>
    </w:p>
    <w:p w:rsidR="00DF6C7B" w:rsidRPr="00DF6C7B" w:rsidRDefault="00DF6C7B" w:rsidP="00DF6C7B">
      <w:pPr>
        <w:jc w:val="center"/>
        <w:rPr>
          <w:i/>
          <w:sz w:val="24"/>
          <w:szCs w:val="24"/>
        </w:rPr>
      </w:pPr>
      <w:proofErr w:type="gramStart"/>
      <w:r w:rsidRPr="00DF6C7B">
        <w:rPr>
          <w:i/>
          <w:sz w:val="24"/>
          <w:szCs w:val="24"/>
        </w:rPr>
        <w:t>«О здоровье народа и системе здравоохранения»)</w:t>
      </w:r>
      <w:proofErr w:type="gramEnd"/>
    </w:p>
    <w:p w:rsidR="00DF6C7B" w:rsidRDefault="00DF6C7B" w:rsidP="00DF6C7B">
      <w:pPr>
        <w:jc w:val="center"/>
        <w:rPr>
          <w:sz w:val="24"/>
          <w:szCs w:val="24"/>
        </w:rPr>
      </w:pPr>
    </w:p>
    <w:p w:rsidR="00AE5CDE" w:rsidRPr="00DF6C7B" w:rsidRDefault="00AE5CDE" w:rsidP="00DF6C7B">
      <w:pPr>
        <w:jc w:val="center"/>
        <w:rPr>
          <w:sz w:val="24"/>
          <w:szCs w:val="24"/>
        </w:rPr>
      </w:pPr>
      <w:bookmarkStart w:id="0" w:name="_GoBack"/>
      <w:bookmarkEnd w:id="0"/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      1. Кодекс чести медицинских и фармацевтических работников Республики Казахстан (далее - Кодекс чести) определяет моральную ответственность медицинских и фармацевтических работников за свою деятельность перед гражданами и обществом в целом.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      2. В своей деятельности медицинские и фармацевтические работники должны: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1) руководствоваться настоящим Кодексом и Кодексом чести;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2) способствовать укреплению здоровья граждан Республики Казахстан;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3) принимать решения исключительно в интересах пациента;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4) не допускать совершения действий, способных дискредитировать высокое звание медицинского и фармацевтического работника Республики Казахстан;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5) добросовестно и качественно исполнять свои служебные обязанности;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6) непрерывно совершенствовать свои профессиональные знания;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7) не допускать, руководствуясь соображениями личной выгоды, рекламирования и использования методов и сре</w:t>
      </w:r>
      <w:proofErr w:type="gramStart"/>
      <w:r w:rsidRPr="00DF6C7B">
        <w:rPr>
          <w:sz w:val="24"/>
          <w:szCs w:val="24"/>
        </w:rPr>
        <w:t>дств пр</w:t>
      </w:r>
      <w:proofErr w:type="gramEnd"/>
      <w:r w:rsidRPr="00DF6C7B">
        <w:rPr>
          <w:sz w:val="24"/>
          <w:szCs w:val="24"/>
        </w:rPr>
        <w:t>офилактики и лечения;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8) неукоснительно соблюдать трудовую дисциплину;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9) бережно относиться и эффективно использовать имущество организаций здравоохранения;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10) противостоять проявлениям коррупции;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11) не допускать использования служебной информации в корыстных и иных личных целях;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12) личным примером способствовать созданию устойчивой и позитивной морально-психологической обстановки в коллективе;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13) не допускать и пресекать факты нарушения норм Кодекса чести со стороны других медицинских и фармацевтических работников;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14) соблюдать установленную форму одежды в период исполнения своих служебных обязанностей.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      3. В отношениях с пациентами медицинские и фармацевтические работники должны: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1) уважать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2) оказывать медицинскую помощь каждому, кто в ней нуждается;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3) постоянно помнить о своем долге сохранения человеческой жизни;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4) способствовать укреплению доверия граждан к системе здравоохранения государства;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5) не допускать фактов финансовых и иных вымогательств по отношению к пациентам, прилагать усилия по пресечению таких действий со стороны своих коллег;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6) своими действиями не давать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7) разъяснять принципы солидарной ответственности за охрану собственного здоровья.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      4. В отношениях с коллегами медицинские и фармацевтические работники должны: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1) соблюдать общепринятые морально-этические нормы, быть вежливыми и корректными;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2) не отказывать в бескорыстной помощи и самому обращаться за советом к коллегам, если того потребуют интересы пациента;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3) не ставить публично под сомнение профессиональную квалификацию другого медицинского и фармацевтического работника;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4) приумножать традиции и достижения казахстанской медицины.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      5. Соблюдение медицинскими и фармацевтическими работниками Кодекса чести является их профессиональным долгом.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      6.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порицание.</w:t>
      </w:r>
    </w:p>
    <w:p w:rsidR="00DF6C7B" w:rsidRPr="00DF6C7B" w:rsidRDefault="00DF6C7B" w:rsidP="00DF6C7B">
      <w:pPr>
        <w:jc w:val="both"/>
        <w:rPr>
          <w:sz w:val="24"/>
          <w:szCs w:val="24"/>
        </w:rPr>
      </w:pPr>
      <w:r w:rsidRPr="00DF6C7B">
        <w:rPr>
          <w:sz w:val="24"/>
          <w:szCs w:val="24"/>
        </w:rPr>
        <w:t>      7. Руководители организаций здравоохранения обеспечивают размещение текста Кодекса чести в местах наглядной агитации.</w:t>
      </w:r>
    </w:p>
    <w:p w:rsidR="00482B8D" w:rsidRPr="00DF6C7B" w:rsidRDefault="00AE5CDE">
      <w:pPr>
        <w:rPr>
          <w:sz w:val="24"/>
          <w:szCs w:val="24"/>
        </w:rPr>
      </w:pPr>
    </w:p>
    <w:sectPr w:rsidR="00482B8D" w:rsidRPr="00DF6C7B" w:rsidSect="00DF6C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B"/>
    <w:rsid w:val="005F1A5B"/>
    <w:rsid w:val="008553D7"/>
    <w:rsid w:val="00AE5CDE"/>
    <w:rsid w:val="00C21983"/>
    <w:rsid w:val="00D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C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C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</dc:creator>
  <cp:lastModifiedBy>2-2</cp:lastModifiedBy>
  <cp:revision>2</cp:revision>
  <dcterms:created xsi:type="dcterms:W3CDTF">2019-01-22T03:52:00Z</dcterms:created>
  <dcterms:modified xsi:type="dcterms:W3CDTF">2019-01-22T04:21:00Z</dcterms:modified>
</cp:coreProperties>
</file>